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3DC99" w14:textId="04E5536E" w:rsidR="00201513" w:rsidRPr="00E9519B" w:rsidRDefault="00201513" w:rsidP="00201513">
      <w:pPr>
        <w:pStyle w:val="af1"/>
        <w:ind w:left="6379"/>
        <w:jc w:val="both"/>
        <w:rPr>
          <w:rFonts w:ascii="Times New Roman" w:hAnsi="Times New Roman" w:cs="Times New Roman"/>
          <w:sz w:val="28"/>
          <w:szCs w:val="28"/>
        </w:rPr>
      </w:pPr>
      <w:r w:rsidRPr="00E9519B">
        <w:rPr>
          <w:rFonts w:ascii="Times New Roman" w:hAnsi="Times New Roman" w:cs="Times New Roman"/>
          <w:sz w:val="28"/>
          <w:szCs w:val="28"/>
        </w:rPr>
        <w:t xml:space="preserve">Приложение </w:t>
      </w:r>
      <w:r w:rsidR="00C07680">
        <w:rPr>
          <w:rFonts w:ascii="Times New Roman" w:hAnsi="Times New Roman" w:cs="Times New Roman"/>
          <w:sz w:val="28"/>
          <w:szCs w:val="28"/>
          <w:lang w:val="kk-KZ"/>
        </w:rPr>
        <w:t>1</w:t>
      </w:r>
      <w:r w:rsidRPr="00E9519B">
        <w:rPr>
          <w:rFonts w:ascii="Times New Roman" w:hAnsi="Times New Roman" w:cs="Times New Roman"/>
          <w:sz w:val="28"/>
          <w:szCs w:val="28"/>
        </w:rPr>
        <w:t xml:space="preserve"> к приказу</w:t>
      </w:r>
    </w:p>
    <w:p w14:paraId="1282AC88" w14:textId="77777777" w:rsidR="00201513" w:rsidRPr="00E9519B" w:rsidRDefault="00216C64" w:rsidP="00201513">
      <w:pPr>
        <w:pStyle w:val="af1"/>
        <w:ind w:left="6379"/>
        <w:jc w:val="center"/>
        <w:rPr>
          <w:rFonts w:ascii="Times New Roman" w:hAnsi="Times New Roman" w:cs="Times New Roman"/>
          <w:sz w:val="28"/>
          <w:szCs w:val="28"/>
        </w:rPr>
      </w:pPr>
      <w:r w:rsidRPr="0014338C">
        <w:rPr>
          <w:rFonts w:ascii="Times New Roman" w:hAnsi="Times New Roman" w:cs="Times New Roman"/>
          <w:color w:val="000000"/>
          <w:spacing w:val="2"/>
          <w:sz w:val="20"/>
          <w:szCs w:val="20"/>
        </w:rPr>
        <w:t>     </w:t>
      </w:r>
    </w:p>
    <w:p w14:paraId="3A2193CE" w14:textId="77777777" w:rsidR="00201513" w:rsidRPr="00E9519B" w:rsidRDefault="00201513" w:rsidP="00201513">
      <w:pPr>
        <w:pStyle w:val="af1"/>
        <w:ind w:left="6379"/>
        <w:jc w:val="center"/>
        <w:rPr>
          <w:rFonts w:ascii="Times New Roman" w:hAnsi="Times New Roman" w:cs="Times New Roman"/>
          <w:sz w:val="28"/>
          <w:szCs w:val="28"/>
        </w:rPr>
      </w:pPr>
      <w:r w:rsidRPr="00E9519B">
        <w:rPr>
          <w:rFonts w:ascii="Times New Roman" w:hAnsi="Times New Roman" w:cs="Times New Roman"/>
          <w:sz w:val="28"/>
          <w:szCs w:val="28"/>
        </w:rPr>
        <w:t>форма,</w:t>
      </w:r>
    </w:p>
    <w:p w14:paraId="35301ABB" w14:textId="77777777" w:rsidR="00201513" w:rsidRPr="00E9519B" w:rsidRDefault="00201513" w:rsidP="00201513">
      <w:pPr>
        <w:pStyle w:val="af1"/>
        <w:ind w:left="6379"/>
        <w:rPr>
          <w:rFonts w:ascii="Times New Roman" w:hAnsi="Times New Roman" w:cs="Times New Roman"/>
          <w:sz w:val="28"/>
          <w:szCs w:val="28"/>
        </w:rPr>
      </w:pPr>
      <w:r w:rsidRPr="00E9519B">
        <w:rPr>
          <w:rFonts w:ascii="Times New Roman" w:hAnsi="Times New Roman" w:cs="Times New Roman"/>
          <w:sz w:val="28"/>
          <w:szCs w:val="28"/>
        </w:rPr>
        <w:t>предназначенная для сбора</w:t>
      </w:r>
    </w:p>
    <w:p w14:paraId="117E4A0F" w14:textId="77777777" w:rsidR="00201513" w:rsidRPr="00E9519B" w:rsidRDefault="00201513" w:rsidP="00201513">
      <w:pPr>
        <w:pStyle w:val="af1"/>
        <w:ind w:left="6379"/>
        <w:jc w:val="both"/>
        <w:rPr>
          <w:rFonts w:ascii="Times New Roman" w:hAnsi="Times New Roman" w:cs="Times New Roman"/>
          <w:sz w:val="28"/>
          <w:szCs w:val="28"/>
        </w:rPr>
      </w:pPr>
      <w:r w:rsidRPr="00E9519B">
        <w:rPr>
          <w:rFonts w:ascii="Times New Roman" w:hAnsi="Times New Roman" w:cs="Times New Roman"/>
          <w:sz w:val="28"/>
          <w:szCs w:val="28"/>
        </w:rPr>
        <w:t>административных данных</w:t>
      </w:r>
    </w:p>
    <w:p w14:paraId="34EBD7EC" w14:textId="77777777" w:rsidR="00201513" w:rsidRPr="00E9519B" w:rsidRDefault="00201513" w:rsidP="00201513">
      <w:pPr>
        <w:pStyle w:val="af1"/>
        <w:ind w:left="6379"/>
        <w:jc w:val="both"/>
        <w:rPr>
          <w:rFonts w:ascii="Times New Roman" w:hAnsi="Times New Roman" w:cs="Times New Roman"/>
          <w:sz w:val="28"/>
          <w:szCs w:val="28"/>
        </w:rPr>
      </w:pPr>
    </w:p>
    <w:p w14:paraId="56C75498" w14:textId="77777777" w:rsidR="00201513" w:rsidRPr="00E9519B" w:rsidRDefault="00201513" w:rsidP="00201513">
      <w:pPr>
        <w:pStyle w:val="af1"/>
        <w:jc w:val="both"/>
        <w:rPr>
          <w:rFonts w:ascii="Times New Roman" w:hAnsi="Times New Roman" w:cs="Times New Roman"/>
          <w:color w:val="000000"/>
          <w:sz w:val="28"/>
          <w:szCs w:val="28"/>
        </w:rPr>
      </w:pPr>
    </w:p>
    <w:p w14:paraId="38053F95" w14:textId="66D54EEA" w:rsidR="00201513" w:rsidRPr="0014338C" w:rsidRDefault="00A32DE8" w:rsidP="00201513">
      <w:pPr>
        <w:pStyle w:val="af1"/>
        <w:jc w:val="center"/>
        <w:rPr>
          <w:rFonts w:ascii="Times New Roman" w:hAnsi="Times New Roman" w:cs="Times New Roman"/>
          <w:b/>
          <w:color w:val="000000"/>
          <w:sz w:val="28"/>
          <w:szCs w:val="28"/>
        </w:rPr>
      </w:pPr>
      <w:r w:rsidRPr="00A32DE8">
        <w:rPr>
          <w:rFonts w:ascii="Times New Roman" w:hAnsi="Times New Roman" w:cs="Times New Roman"/>
          <w:b/>
          <w:color w:val="000000"/>
          <w:sz w:val="28"/>
          <w:szCs w:val="28"/>
          <w:lang w:val="kk-KZ"/>
        </w:rPr>
        <w:t xml:space="preserve">Сведения, представляемые </w:t>
      </w:r>
      <w:r w:rsidR="00B44462" w:rsidRPr="00B44462">
        <w:rPr>
          <w:rFonts w:ascii="Times New Roman" w:hAnsi="Times New Roman" w:cs="Times New Roman"/>
          <w:b/>
          <w:color w:val="000000"/>
          <w:sz w:val="28"/>
          <w:szCs w:val="28"/>
          <w:lang w:val="kk-KZ"/>
        </w:rPr>
        <w:t>в органы государственных доходов банками второго уровня, филиалами банков-нерезидентов Республики Казахстан и организациями, осуществляющими отдельные виды банковских операций, кастодианами, включая управляющих инвестиционным портфелем, центральным депозитарием, брокерами и (или) дилерами, обладающими правом ведения счетов клиентов в качестве номинальных держателей ценных бумаг, страховыми организациями, осуществляющими деятельность по отрасли «страхование жизни», страховыми (перестраховочными) организациями, филиалами страховых (перестраховочных) организаций-нерезидентов Республики Казахстан и страховыми брокерами</w:t>
      </w:r>
      <w:r w:rsidR="006C28D9">
        <w:rPr>
          <w:rFonts w:ascii="Times New Roman" w:hAnsi="Times New Roman" w:cs="Times New Roman"/>
          <w:b/>
          <w:color w:val="000000"/>
          <w:sz w:val="28"/>
          <w:szCs w:val="28"/>
          <w:lang w:val="kk-KZ"/>
        </w:rPr>
        <w:t xml:space="preserve"> </w:t>
      </w:r>
      <w:r w:rsidR="006C28D9" w:rsidRPr="006C28D9">
        <w:rPr>
          <w:rFonts w:ascii="Times New Roman" w:hAnsi="Times New Roman" w:cs="Times New Roman"/>
          <w:b/>
          <w:color w:val="000000"/>
          <w:sz w:val="28"/>
          <w:szCs w:val="28"/>
          <w:lang w:val="kk-KZ"/>
        </w:rPr>
        <w:t>(форма 026.00)</w:t>
      </w:r>
      <w:r>
        <w:rPr>
          <w:rFonts w:ascii="Times New Roman" w:hAnsi="Times New Roman" w:cs="Times New Roman"/>
          <w:b/>
          <w:color w:val="000000"/>
          <w:sz w:val="28"/>
          <w:szCs w:val="28"/>
          <w:lang w:val="kk-KZ"/>
        </w:rPr>
        <w:t xml:space="preserve"> </w:t>
      </w:r>
    </w:p>
    <w:p w14:paraId="3C651457" w14:textId="77777777" w:rsidR="009F41CA" w:rsidRPr="00E9519B" w:rsidRDefault="009F41CA" w:rsidP="00201513">
      <w:pPr>
        <w:pStyle w:val="af1"/>
        <w:jc w:val="center"/>
        <w:rPr>
          <w:rFonts w:ascii="Times New Roman" w:hAnsi="Times New Roman" w:cs="Times New Roman"/>
          <w:b/>
          <w:bCs/>
          <w:sz w:val="28"/>
          <w:szCs w:val="28"/>
        </w:rPr>
      </w:pPr>
    </w:p>
    <w:p w14:paraId="0CCA25F3" w14:textId="77777777" w:rsidR="00201513" w:rsidRPr="00E9519B" w:rsidRDefault="00201513" w:rsidP="00BF04CD">
      <w:pPr>
        <w:pStyle w:val="af1"/>
        <w:ind w:firstLine="708"/>
        <w:jc w:val="both"/>
        <w:rPr>
          <w:rFonts w:ascii="Times New Roman" w:hAnsi="Times New Roman" w:cs="Times New Roman"/>
          <w:sz w:val="28"/>
          <w:szCs w:val="28"/>
        </w:rPr>
      </w:pPr>
      <w:r w:rsidRPr="00E9519B">
        <w:rPr>
          <w:rFonts w:ascii="Times New Roman" w:hAnsi="Times New Roman" w:cs="Times New Roman"/>
          <w:sz w:val="28"/>
          <w:szCs w:val="28"/>
        </w:rPr>
        <w:t>Представляется: в Комитет государственных доходов Министерства финансов Республики Казахстан.</w:t>
      </w:r>
    </w:p>
    <w:p w14:paraId="421E94AC" w14:textId="77777777" w:rsidR="00201513" w:rsidRPr="00E9519B" w:rsidRDefault="00201513">
      <w:pPr>
        <w:pStyle w:val="af1"/>
        <w:ind w:firstLine="708"/>
        <w:jc w:val="both"/>
        <w:rPr>
          <w:rFonts w:ascii="Times New Roman" w:hAnsi="Times New Roman" w:cs="Times New Roman"/>
          <w:sz w:val="28"/>
          <w:szCs w:val="28"/>
        </w:rPr>
      </w:pPr>
      <w:r w:rsidRPr="00E9519B">
        <w:rPr>
          <w:rFonts w:ascii="Times New Roman" w:hAnsi="Times New Roman" w:cs="Times New Roman"/>
          <w:sz w:val="28"/>
          <w:szCs w:val="28"/>
        </w:rPr>
        <w:t xml:space="preserve">Форма, предназначенная для сбора административных данных на безвозмездной основе размещена на интернет – ресурсе: </w:t>
      </w:r>
      <w:r w:rsidRPr="0014338C">
        <w:rPr>
          <w:rFonts w:ascii="Times New Roman" w:hAnsi="Times New Roman" w:cs="Times New Roman"/>
          <w:sz w:val="28"/>
          <w:szCs w:val="28"/>
        </w:rPr>
        <w:t>kgd</w:t>
      </w:r>
      <w:r w:rsidRPr="00E9519B">
        <w:rPr>
          <w:rFonts w:ascii="Times New Roman" w:hAnsi="Times New Roman" w:cs="Times New Roman"/>
          <w:sz w:val="28"/>
          <w:szCs w:val="28"/>
        </w:rPr>
        <w:t>.</w:t>
      </w:r>
      <w:r w:rsidRPr="0014338C">
        <w:rPr>
          <w:rFonts w:ascii="Times New Roman" w:hAnsi="Times New Roman" w:cs="Times New Roman"/>
          <w:sz w:val="28"/>
          <w:szCs w:val="28"/>
        </w:rPr>
        <w:t>gov</w:t>
      </w:r>
      <w:r w:rsidRPr="00E9519B">
        <w:rPr>
          <w:rFonts w:ascii="Times New Roman" w:hAnsi="Times New Roman" w:cs="Times New Roman"/>
          <w:sz w:val="28"/>
          <w:szCs w:val="28"/>
        </w:rPr>
        <w:t>.</w:t>
      </w:r>
      <w:r w:rsidRPr="0014338C">
        <w:rPr>
          <w:rFonts w:ascii="Times New Roman" w:hAnsi="Times New Roman" w:cs="Times New Roman"/>
          <w:sz w:val="28"/>
          <w:szCs w:val="28"/>
        </w:rPr>
        <w:t>kz</w:t>
      </w:r>
      <w:r w:rsidRPr="00E9519B">
        <w:rPr>
          <w:rFonts w:ascii="Times New Roman" w:hAnsi="Times New Roman" w:cs="Times New Roman"/>
          <w:sz w:val="28"/>
          <w:szCs w:val="28"/>
        </w:rPr>
        <w:t>.</w:t>
      </w:r>
    </w:p>
    <w:p w14:paraId="2A3A6992" w14:textId="44C407B6" w:rsidR="00201513" w:rsidRPr="007E0886" w:rsidRDefault="00201513" w:rsidP="00276650">
      <w:pPr>
        <w:pStyle w:val="af1"/>
        <w:jc w:val="both"/>
        <w:rPr>
          <w:rFonts w:ascii="Times New Roman" w:hAnsi="Times New Roman" w:cs="Times New Roman"/>
          <w:sz w:val="28"/>
          <w:szCs w:val="28"/>
        </w:rPr>
      </w:pPr>
      <w:r w:rsidRPr="00E9519B">
        <w:rPr>
          <w:rFonts w:ascii="Times New Roman" w:hAnsi="Times New Roman" w:cs="Times New Roman"/>
          <w:sz w:val="28"/>
          <w:szCs w:val="28"/>
        </w:rPr>
        <w:t xml:space="preserve">Наименование административной формы: </w:t>
      </w:r>
      <w:r w:rsidRPr="00CF00E8">
        <w:rPr>
          <w:rFonts w:ascii="Times New Roman" w:hAnsi="Times New Roman" w:cs="Times New Roman"/>
          <w:sz w:val="28"/>
          <w:szCs w:val="28"/>
        </w:rPr>
        <w:t>Сведения</w:t>
      </w:r>
      <w:r w:rsidR="009F41CA" w:rsidRPr="0014338C">
        <w:rPr>
          <w:rFonts w:ascii="Times New Roman" w:hAnsi="Times New Roman" w:cs="Times New Roman"/>
          <w:bCs/>
          <w:sz w:val="28"/>
          <w:szCs w:val="28"/>
        </w:rPr>
        <w:t xml:space="preserve">, </w:t>
      </w:r>
      <w:r w:rsidR="00A32DE8" w:rsidRPr="00A32DE8">
        <w:rPr>
          <w:rFonts w:ascii="Times New Roman" w:hAnsi="Times New Roman" w:cs="Times New Roman"/>
          <w:bCs/>
          <w:sz w:val="28"/>
          <w:szCs w:val="28"/>
        </w:rPr>
        <w:t xml:space="preserve">в органы государственных доходов банками второго уровня, филиалами банков-нерезидентов Республики Казахстан и организациями, осуществляющими отдельные виды банковских операций, </w:t>
      </w:r>
      <w:proofErr w:type="spellStart"/>
      <w:r w:rsidR="00A32DE8" w:rsidRPr="00A32DE8">
        <w:rPr>
          <w:rFonts w:ascii="Times New Roman" w:hAnsi="Times New Roman" w:cs="Times New Roman"/>
          <w:bCs/>
          <w:sz w:val="28"/>
          <w:szCs w:val="28"/>
        </w:rPr>
        <w:t>кастодианами</w:t>
      </w:r>
      <w:proofErr w:type="spellEnd"/>
      <w:r w:rsidR="00A32DE8" w:rsidRPr="00A32DE8">
        <w:rPr>
          <w:rFonts w:ascii="Times New Roman" w:hAnsi="Times New Roman" w:cs="Times New Roman"/>
          <w:bCs/>
          <w:sz w:val="28"/>
          <w:szCs w:val="28"/>
        </w:rPr>
        <w:t>, включая управляющих инвестиционным портфелем, центральным депозитарием, брокерами и (или) дилерами, обладающими правом ведения счетов клиентов в качестве номинальных держателей ценных бумаг, страховыми организациями, осуществляющими деятельность по отрасли «страхование жизни», страховыми (перестраховочными) организациями, филиалами страховых (перестраховочных) организаций-нерезидентов Республики Казахстан и страховыми брокерами</w:t>
      </w:r>
      <w:bookmarkStart w:id="0" w:name="_GoBack"/>
      <w:bookmarkEnd w:id="0"/>
      <w:r w:rsidRPr="007E0886">
        <w:rPr>
          <w:rFonts w:ascii="Times New Roman" w:hAnsi="Times New Roman" w:cs="Times New Roman"/>
          <w:sz w:val="28"/>
          <w:szCs w:val="28"/>
        </w:rPr>
        <w:t>.</w:t>
      </w:r>
    </w:p>
    <w:p w14:paraId="1DF0CCC6" w14:textId="5778190F" w:rsidR="00201513" w:rsidRPr="00E9519B" w:rsidRDefault="00201513" w:rsidP="00201513">
      <w:pPr>
        <w:pStyle w:val="af1"/>
        <w:jc w:val="both"/>
        <w:rPr>
          <w:rFonts w:ascii="Times New Roman" w:hAnsi="Times New Roman" w:cs="Times New Roman"/>
          <w:sz w:val="28"/>
          <w:szCs w:val="28"/>
        </w:rPr>
      </w:pPr>
      <w:r w:rsidRPr="00E9519B">
        <w:rPr>
          <w:rFonts w:ascii="Times New Roman" w:hAnsi="Times New Roman" w:cs="Times New Roman"/>
          <w:sz w:val="28"/>
          <w:szCs w:val="28"/>
        </w:rPr>
        <w:tab/>
        <w:t>Индекс формы, предназначенной для сбора административных данных</w:t>
      </w:r>
      <w:r w:rsidRPr="00E9519B">
        <w:rPr>
          <w:rFonts w:ascii="Times New Roman" w:hAnsi="Times New Roman" w:cs="Times New Roman"/>
          <w:sz w:val="28"/>
          <w:szCs w:val="28"/>
        </w:rPr>
        <w:br/>
        <w:t>на безвозмездной основе (краткое буквенно-цифровое выражение наименования формы):</w:t>
      </w:r>
      <w:r w:rsidR="008D5EDD">
        <w:rPr>
          <w:rFonts w:ascii="Times New Roman" w:hAnsi="Times New Roman" w:cs="Times New Roman"/>
          <w:sz w:val="28"/>
          <w:szCs w:val="28"/>
        </w:rPr>
        <w:t xml:space="preserve"> СПУО1</w:t>
      </w:r>
    </w:p>
    <w:p w14:paraId="39EC8D64" w14:textId="273A0011" w:rsidR="00201513" w:rsidRPr="00E9519B" w:rsidRDefault="00201513" w:rsidP="00201513">
      <w:pPr>
        <w:pStyle w:val="af1"/>
        <w:ind w:firstLine="708"/>
        <w:jc w:val="both"/>
        <w:rPr>
          <w:rFonts w:ascii="Times New Roman" w:hAnsi="Times New Roman" w:cs="Times New Roman"/>
          <w:sz w:val="28"/>
          <w:szCs w:val="28"/>
        </w:rPr>
      </w:pPr>
      <w:r w:rsidRPr="00E9519B">
        <w:rPr>
          <w:rFonts w:ascii="Times New Roman" w:hAnsi="Times New Roman" w:cs="Times New Roman"/>
          <w:sz w:val="28"/>
          <w:szCs w:val="28"/>
        </w:rPr>
        <w:t xml:space="preserve">Периодичность: </w:t>
      </w:r>
      <w:r w:rsidR="006303C4">
        <w:rPr>
          <w:rFonts w:ascii="Times New Roman" w:hAnsi="Times New Roman" w:cs="Times New Roman"/>
          <w:sz w:val="28"/>
          <w:szCs w:val="28"/>
        </w:rPr>
        <w:t>один раз в год</w:t>
      </w:r>
      <w:r w:rsidRPr="00E9519B">
        <w:rPr>
          <w:rFonts w:ascii="Times New Roman" w:hAnsi="Times New Roman" w:cs="Times New Roman"/>
          <w:sz w:val="28"/>
          <w:szCs w:val="28"/>
        </w:rPr>
        <w:t>.</w:t>
      </w:r>
    </w:p>
    <w:p w14:paraId="42F8F76A" w14:textId="77215B86" w:rsidR="00201513" w:rsidRPr="00E9519B" w:rsidRDefault="00201513" w:rsidP="00201513">
      <w:pPr>
        <w:pStyle w:val="af1"/>
        <w:ind w:firstLine="708"/>
        <w:jc w:val="both"/>
        <w:rPr>
          <w:rFonts w:ascii="Times New Roman" w:hAnsi="Times New Roman" w:cs="Times New Roman"/>
          <w:sz w:val="28"/>
          <w:szCs w:val="28"/>
        </w:rPr>
      </w:pPr>
      <w:r w:rsidRPr="00E9519B">
        <w:rPr>
          <w:rFonts w:ascii="Times New Roman" w:hAnsi="Times New Roman" w:cs="Times New Roman"/>
          <w:sz w:val="28"/>
          <w:szCs w:val="28"/>
        </w:rPr>
        <w:t xml:space="preserve">Отчетный период: </w:t>
      </w:r>
      <w:r w:rsidR="006303C4">
        <w:rPr>
          <w:rFonts w:ascii="Times New Roman" w:hAnsi="Times New Roman" w:cs="Times New Roman"/>
          <w:sz w:val="28"/>
          <w:szCs w:val="28"/>
        </w:rPr>
        <w:t>ежегодно не позднее 30 июня года, следующего за отчетным годом</w:t>
      </w:r>
      <w:r w:rsidRPr="00E9519B">
        <w:rPr>
          <w:rFonts w:ascii="Times New Roman" w:hAnsi="Times New Roman" w:cs="Times New Roman"/>
          <w:sz w:val="28"/>
          <w:szCs w:val="28"/>
        </w:rPr>
        <w:t>.</w:t>
      </w:r>
    </w:p>
    <w:p w14:paraId="64387F4A" w14:textId="77777777" w:rsidR="00201513" w:rsidRPr="00E9519B" w:rsidRDefault="00201513" w:rsidP="00201513">
      <w:pPr>
        <w:pStyle w:val="af1"/>
        <w:ind w:firstLine="708"/>
        <w:jc w:val="both"/>
        <w:rPr>
          <w:rFonts w:ascii="Times New Roman" w:hAnsi="Times New Roman" w:cs="Times New Roman"/>
          <w:sz w:val="28"/>
          <w:szCs w:val="28"/>
        </w:rPr>
      </w:pPr>
      <w:r w:rsidRPr="00E9519B">
        <w:rPr>
          <w:rFonts w:ascii="Times New Roman" w:hAnsi="Times New Roman" w:cs="Times New Roman"/>
          <w:sz w:val="28"/>
          <w:szCs w:val="28"/>
        </w:rPr>
        <w:t xml:space="preserve">Круг лиц, представляющих форму, предназначенную для сбора административных данных на безвозмездной </w:t>
      </w:r>
      <w:r w:rsidRPr="00D13FAD">
        <w:rPr>
          <w:rFonts w:ascii="Times New Roman" w:hAnsi="Times New Roman" w:cs="Times New Roman"/>
          <w:sz w:val="28"/>
          <w:szCs w:val="28"/>
        </w:rPr>
        <w:t>основе:</w:t>
      </w:r>
      <w:r w:rsidR="00E9519B" w:rsidRPr="0014338C">
        <w:rPr>
          <w:rFonts w:ascii="Times New Roman" w:hAnsi="Times New Roman" w:cs="Times New Roman"/>
          <w:sz w:val="28"/>
          <w:szCs w:val="28"/>
        </w:rPr>
        <w:t xml:space="preserve"> </w:t>
      </w:r>
      <w:r w:rsidR="00E9519B" w:rsidRPr="00425A9B">
        <w:rPr>
          <w:rFonts w:ascii="Times New Roman" w:hAnsi="Times New Roman" w:cs="Times New Roman"/>
          <w:sz w:val="28"/>
          <w:szCs w:val="28"/>
        </w:rPr>
        <w:t>банки второго уровня, филиалы банков-нерезидентов Республики Казахстан и организации, осуществляющие отдельные виды банковских операций,</w:t>
      </w:r>
      <w:r w:rsidR="00E9519B" w:rsidRPr="0014338C">
        <w:rPr>
          <w:rFonts w:ascii="Times New Roman" w:hAnsi="Times New Roman" w:cs="Times New Roman"/>
          <w:sz w:val="28"/>
          <w:szCs w:val="28"/>
        </w:rPr>
        <w:t xml:space="preserve"> </w:t>
      </w:r>
      <w:proofErr w:type="spellStart"/>
      <w:r w:rsidR="00E9519B" w:rsidRPr="0014338C">
        <w:rPr>
          <w:rFonts w:ascii="Times New Roman" w:hAnsi="Times New Roman" w:cs="Times New Roman"/>
          <w:sz w:val="28"/>
          <w:szCs w:val="28"/>
        </w:rPr>
        <w:t>кастодианы</w:t>
      </w:r>
      <w:proofErr w:type="spellEnd"/>
      <w:r w:rsidR="00E9519B" w:rsidRPr="0014338C">
        <w:rPr>
          <w:rFonts w:ascii="Times New Roman" w:hAnsi="Times New Roman" w:cs="Times New Roman"/>
          <w:sz w:val="28"/>
          <w:szCs w:val="28"/>
        </w:rPr>
        <w:t xml:space="preserve">, включая управляющие инвестиционным портфелем, центральный </w:t>
      </w:r>
      <w:proofErr w:type="spellStart"/>
      <w:r w:rsidR="00E9519B" w:rsidRPr="0014338C">
        <w:rPr>
          <w:rFonts w:ascii="Times New Roman" w:hAnsi="Times New Roman" w:cs="Times New Roman"/>
          <w:sz w:val="28"/>
          <w:szCs w:val="28"/>
        </w:rPr>
        <w:t>депозитарией</w:t>
      </w:r>
      <w:proofErr w:type="spellEnd"/>
      <w:r w:rsidR="00E9519B" w:rsidRPr="0014338C">
        <w:rPr>
          <w:rFonts w:ascii="Times New Roman" w:hAnsi="Times New Roman" w:cs="Times New Roman"/>
          <w:sz w:val="28"/>
          <w:szCs w:val="28"/>
        </w:rPr>
        <w:t xml:space="preserve">, брокеры </w:t>
      </w:r>
      <w:r w:rsidR="00E9519B" w:rsidRPr="0014338C">
        <w:rPr>
          <w:rFonts w:ascii="Times New Roman" w:hAnsi="Times New Roman" w:cs="Times New Roman"/>
          <w:sz w:val="28"/>
          <w:szCs w:val="28"/>
        </w:rPr>
        <w:lastRenderedPageBreak/>
        <w:t>и (или) дилеры, обладающие правом ведения счетов клиентов в качестве номинальных держателей ценных бумаг,</w:t>
      </w:r>
      <w:r w:rsidR="00E9519B" w:rsidRPr="00546132">
        <w:rPr>
          <w:rFonts w:ascii="Times New Roman" w:hAnsi="Times New Roman" w:cs="Times New Roman"/>
          <w:sz w:val="28"/>
          <w:szCs w:val="28"/>
        </w:rPr>
        <w:t xml:space="preserve"> </w:t>
      </w:r>
      <w:r w:rsidR="00E9519B" w:rsidRPr="00546132">
        <w:rPr>
          <w:rFonts w:ascii="Times New Roman" w:hAnsi="Times New Roman" w:cs="Times New Roman"/>
          <w:color w:val="000000"/>
          <w:sz w:val="28"/>
        </w:rPr>
        <w:t xml:space="preserve">страховые организации, осуществляющие деятельность по отрасли «страхование жизни», </w:t>
      </w:r>
      <w:r w:rsidR="00E9519B" w:rsidRPr="00546132">
        <w:rPr>
          <w:rFonts w:ascii="Times New Roman" w:hAnsi="Times New Roman" w:cs="Times New Roman"/>
          <w:sz w:val="28"/>
          <w:szCs w:val="28"/>
        </w:rPr>
        <w:t xml:space="preserve">страховые (перестраховочные) организации, филиалы страховых (перестраховочных) организаций-нерезидентов Республики Казахстан и </w:t>
      </w:r>
      <w:r w:rsidR="00E9519B" w:rsidRPr="00546132">
        <w:rPr>
          <w:rFonts w:ascii="Times New Roman" w:hAnsi="Times New Roman" w:cs="Times New Roman"/>
          <w:color w:val="000000"/>
          <w:sz w:val="28"/>
        </w:rPr>
        <w:t>страховые брокеры</w:t>
      </w:r>
      <w:r w:rsidR="00E9519B" w:rsidRPr="00546132">
        <w:rPr>
          <w:rFonts w:ascii="Times New Roman" w:hAnsi="Times New Roman" w:cs="Times New Roman"/>
          <w:sz w:val="28"/>
          <w:szCs w:val="28"/>
        </w:rPr>
        <w:t xml:space="preserve"> </w:t>
      </w:r>
      <w:r w:rsidR="00E9519B">
        <w:rPr>
          <w:rFonts w:ascii="Times New Roman" w:hAnsi="Times New Roman" w:cs="Times New Roman"/>
          <w:sz w:val="28"/>
          <w:szCs w:val="28"/>
        </w:rPr>
        <w:br/>
      </w:r>
      <w:r w:rsidR="00E9519B" w:rsidRPr="00546132">
        <w:rPr>
          <w:rFonts w:ascii="Times New Roman" w:hAnsi="Times New Roman" w:cs="Times New Roman"/>
          <w:sz w:val="28"/>
          <w:szCs w:val="28"/>
        </w:rPr>
        <w:t>(далее – подотчетная финансовая организация)</w:t>
      </w:r>
      <w:r w:rsidRPr="00E9519B">
        <w:rPr>
          <w:rFonts w:ascii="Times New Roman" w:eastAsia="Times New Roman" w:hAnsi="Times New Roman" w:cs="Times New Roman"/>
          <w:sz w:val="28"/>
          <w:szCs w:val="28"/>
          <w:lang w:eastAsia="ru-RU"/>
        </w:rPr>
        <w:t>.</w:t>
      </w:r>
    </w:p>
    <w:p w14:paraId="6678154B" w14:textId="69D8B178" w:rsidR="00201513" w:rsidRPr="00E9519B" w:rsidRDefault="00201513" w:rsidP="00201513">
      <w:pPr>
        <w:pStyle w:val="af1"/>
        <w:ind w:firstLine="708"/>
        <w:jc w:val="both"/>
        <w:rPr>
          <w:rFonts w:ascii="Times New Roman" w:hAnsi="Times New Roman" w:cs="Times New Roman"/>
          <w:sz w:val="28"/>
          <w:szCs w:val="28"/>
        </w:rPr>
      </w:pPr>
      <w:r w:rsidRPr="00E9519B">
        <w:rPr>
          <w:rFonts w:ascii="Times New Roman" w:hAnsi="Times New Roman" w:cs="Times New Roman"/>
          <w:sz w:val="28"/>
          <w:szCs w:val="28"/>
        </w:rPr>
        <w:t>Срок представления формы, предназначенной для сбора административных</w:t>
      </w:r>
      <w:r w:rsidR="00E9519B" w:rsidRPr="00E9519B">
        <w:rPr>
          <w:rFonts w:ascii="Times New Roman" w:hAnsi="Times New Roman" w:cs="Times New Roman"/>
          <w:sz w:val="28"/>
          <w:szCs w:val="28"/>
        </w:rPr>
        <w:t xml:space="preserve"> </w:t>
      </w:r>
      <w:r w:rsidRPr="00E9519B">
        <w:rPr>
          <w:rFonts w:ascii="Times New Roman" w:hAnsi="Times New Roman" w:cs="Times New Roman"/>
          <w:sz w:val="28"/>
          <w:szCs w:val="28"/>
        </w:rPr>
        <w:t xml:space="preserve">данных на безвозмездной основе: </w:t>
      </w:r>
      <w:r w:rsidR="006303C4" w:rsidRPr="006303C4">
        <w:rPr>
          <w:rFonts w:ascii="Times New Roman" w:hAnsi="Times New Roman" w:cs="Times New Roman"/>
          <w:sz w:val="28"/>
          <w:szCs w:val="28"/>
        </w:rPr>
        <w:t>ежегодно не позднее 30 июня года, следующего за отчетным годом</w:t>
      </w:r>
      <w:r w:rsidRPr="0014338C">
        <w:rPr>
          <w:rFonts w:ascii="Times New Roman" w:hAnsi="Times New Roman" w:cs="Times New Roman"/>
          <w:sz w:val="28"/>
          <w:szCs w:val="28"/>
        </w:rPr>
        <w:t>.</w:t>
      </w:r>
    </w:p>
    <w:tbl>
      <w:tblPr>
        <w:tblW w:w="9356" w:type="dxa"/>
        <w:tblCellSpacing w:w="15" w:type="dxa"/>
        <w:tblLook w:val="04A0" w:firstRow="1" w:lastRow="0" w:firstColumn="1" w:lastColumn="0" w:noHBand="0" w:noVBand="1"/>
      </w:tblPr>
      <w:tblGrid>
        <w:gridCol w:w="2579"/>
        <w:gridCol w:w="6777"/>
      </w:tblGrid>
      <w:tr w:rsidR="00201513" w:rsidRPr="00E9519B" w14:paraId="4F1D827B" w14:textId="77777777" w:rsidTr="00E9519B">
        <w:trPr>
          <w:tblCellSpacing w:w="15" w:type="dxa"/>
        </w:trPr>
        <w:tc>
          <w:tcPr>
            <w:tcW w:w="1504" w:type="dxa"/>
            <w:tcMar>
              <w:top w:w="15" w:type="dxa"/>
              <w:left w:w="15" w:type="dxa"/>
              <w:bottom w:w="15" w:type="dxa"/>
              <w:right w:w="15" w:type="dxa"/>
            </w:tcMar>
            <w:vAlign w:val="center"/>
            <w:hideMark/>
          </w:tcPr>
          <w:p w14:paraId="27D5CF2A" w14:textId="61DC1B30" w:rsidR="00201513" w:rsidRPr="00546132" w:rsidRDefault="00B44462" w:rsidP="00E9519B">
            <w:pPr>
              <w:pStyle w:val="af1"/>
              <w:jc w:val="both"/>
              <w:rPr>
                <w:rFonts w:ascii="Times New Roman" w:hAnsi="Times New Roman" w:cs="Times New Roman"/>
                <w:sz w:val="28"/>
                <w:szCs w:val="28"/>
              </w:rPr>
            </w:pPr>
            <w:bookmarkStart w:id="1" w:name="z271"/>
            <w:bookmarkStart w:id="2" w:name="z272"/>
            <w:bookmarkEnd w:id="1"/>
            <w:bookmarkEnd w:id="2"/>
            <w:r w:rsidRPr="00B44462">
              <w:rPr>
                <w:rFonts w:ascii="Times New Roman" w:hAnsi="Times New Roman" w:cs="Times New Roman"/>
                <w:sz w:val="28"/>
                <w:szCs w:val="28"/>
              </w:rPr>
              <w:t>Индивидуальный идентификационный номер/бизнес идентификационный номер (ИИН/БИН)</w:t>
            </w:r>
          </w:p>
        </w:tc>
        <w:tc>
          <w:tcPr>
            <w:tcW w:w="7762" w:type="dxa"/>
            <w:tcMar>
              <w:top w:w="15" w:type="dxa"/>
              <w:left w:w="15" w:type="dxa"/>
              <w:bottom w:w="15" w:type="dxa"/>
              <w:right w:w="15" w:type="dxa"/>
            </w:tcMar>
            <w:vAlign w:val="center"/>
          </w:tcPr>
          <w:p w14:paraId="50794DD5" w14:textId="77777777" w:rsidR="00201513" w:rsidRPr="00546132" w:rsidRDefault="00201513" w:rsidP="00E9519B">
            <w:pPr>
              <w:pStyle w:val="af1"/>
              <w:jc w:val="both"/>
              <w:rPr>
                <w:rFonts w:ascii="Times New Roman" w:hAnsi="Times New Roman" w:cs="Times New Roman"/>
                <w:sz w:val="28"/>
                <w:szCs w:val="28"/>
              </w:rPr>
            </w:pPr>
          </w:p>
          <w:p w14:paraId="58ABBA78" w14:textId="77777777" w:rsidR="00201513" w:rsidRPr="00546132" w:rsidRDefault="00201513" w:rsidP="00E9519B">
            <w:pPr>
              <w:pStyle w:val="af1"/>
              <w:jc w:val="both"/>
              <w:rPr>
                <w:rFonts w:ascii="Times New Roman" w:hAnsi="Times New Roman" w:cs="Times New Roman"/>
                <w:sz w:val="28"/>
                <w:szCs w:val="28"/>
              </w:rPr>
            </w:pPr>
            <w:r w:rsidRPr="003C2F6C">
              <w:rPr>
                <w:rFonts w:ascii="Times New Roman" w:hAnsi="Times New Roman" w:cs="Times New Roman"/>
                <w:noProof/>
                <w:sz w:val="28"/>
                <w:szCs w:val="28"/>
                <w:lang w:eastAsia="ru-RU"/>
              </w:rPr>
              <w:drawing>
                <wp:inline distT="0" distB="0" distL="0" distR="0" wp14:anchorId="1A949625" wp14:editId="5150CB9A">
                  <wp:extent cx="4010025" cy="323850"/>
                  <wp:effectExtent l="0" t="0" r="9525" b="0"/>
                  <wp:docPr id="10" name="Рисунок 10" descr="http://10.61.42.188/files/1524/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10.61.42.188/files/1524/33/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10025" cy="323850"/>
                          </a:xfrm>
                          <a:prstGeom prst="rect">
                            <a:avLst/>
                          </a:prstGeom>
                          <a:noFill/>
                          <a:ln>
                            <a:noFill/>
                          </a:ln>
                        </pic:spPr>
                      </pic:pic>
                    </a:graphicData>
                  </a:graphic>
                </wp:inline>
              </w:drawing>
            </w:r>
          </w:p>
        </w:tc>
      </w:tr>
    </w:tbl>
    <w:p w14:paraId="3A23904F" w14:textId="77777777" w:rsidR="00201513" w:rsidRPr="00E9519B" w:rsidRDefault="00201513" w:rsidP="00201513">
      <w:pPr>
        <w:pStyle w:val="af1"/>
        <w:jc w:val="center"/>
        <w:rPr>
          <w:rFonts w:ascii="Times New Roman" w:hAnsi="Times New Roman" w:cs="Times New Roman"/>
          <w:sz w:val="28"/>
          <w:szCs w:val="28"/>
        </w:rPr>
      </w:pPr>
      <w:r w:rsidRPr="00E9519B">
        <w:rPr>
          <w:rFonts w:ascii="Times New Roman" w:hAnsi="Times New Roman" w:cs="Times New Roman"/>
          <w:sz w:val="28"/>
          <w:szCs w:val="28"/>
        </w:rPr>
        <w:t>(не заполняется в случае представления данных физическими лицами,</w:t>
      </w:r>
    </w:p>
    <w:p w14:paraId="0164088F" w14:textId="77777777" w:rsidR="00201513" w:rsidRPr="00E9519B" w:rsidRDefault="00201513" w:rsidP="00201513">
      <w:pPr>
        <w:pStyle w:val="af1"/>
        <w:jc w:val="center"/>
        <w:rPr>
          <w:rFonts w:ascii="Times New Roman" w:hAnsi="Times New Roman" w:cs="Times New Roman"/>
          <w:sz w:val="28"/>
          <w:szCs w:val="28"/>
        </w:rPr>
      </w:pPr>
      <w:r w:rsidRPr="00E9519B">
        <w:rPr>
          <w:rFonts w:ascii="Times New Roman" w:hAnsi="Times New Roman" w:cs="Times New Roman"/>
          <w:sz w:val="28"/>
          <w:szCs w:val="28"/>
        </w:rPr>
        <w:t>а также в агрегированном виде)</w:t>
      </w:r>
    </w:p>
    <w:p w14:paraId="75A911F7" w14:textId="391D3D08" w:rsidR="00201513" w:rsidRPr="00E9519B" w:rsidRDefault="00201513" w:rsidP="00201513">
      <w:pPr>
        <w:pStyle w:val="af1"/>
        <w:ind w:firstLine="708"/>
        <w:jc w:val="both"/>
        <w:rPr>
          <w:rFonts w:ascii="Times New Roman" w:hAnsi="Times New Roman" w:cs="Times New Roman"/>
          <w:color w:val="000000"/>
          <w:sz w:val="28"/>
          <w:szCs w:val="28"/>
        </w:rPr>
      </w:pPr>
      <w:r w:rsidRPr="00E9519B">
        <w:rPr>
          <w:rFonts w:ascii="Times New Roman" w:hAnsi="Times New Roman" w:cs="Times New Roman"/>
          <w:sz w:val="28"/>
          <w:szCs w:val="28"/>
        </w:rPr>
        <w:t xml:space="preserve">Метод </w:t>
      </w:r>
      <w:r w:rsidRPr="006303C4">
        <w:rPr>
          <w:rFonts w:ascii="Times New Roman" w:hAnsi="Times New Roman" w:cs="Times New Roman"/>
          <w:sz w:val="28"/>
          <w:szCs w:val="28"/>
        </w:rPr>
        <w:t xml:space="preserve">сбора: </w:t>
      </w:r>
      <w:r w:rsidRPr="0014338C">
        <w:rPr>
          <w:rFonts w:ascii="Times New Roman" w:hAnsi="Times New Roman" w:cs="Times New Roman"/>
          <w:sz w:val="28"/>
          <w:szCs w:val="28"/>
        </w:rPr>
        <w:t>в электронном виде.</w:t>
      </w:r>
    </w:p>
    <w:p w14:paraId="48309F88" w14:textId="36E2B1EA" w:rsidR="00201513" w:rsidRPr="00E9519B" w:rsidRDefault="00201513" w:rsidP="00201513">
      <w:pPr>
        <w:pStyle w:val="af1"/>
        <w:jc w:val="both"/>
        <w:rPr>
          <w:rFonts w:ascii="Times New Roman" w:hAnsi="Times New Roman" w:cs="Times New Roman"/>
          <w:b/>
          <w:bCs/>
          <w:sz w:val="28"/>
          <w:szCs w:val="28"/>
        </w:rPr>
      </w:pPr>
    </w:p>
    <w:p w14:paraId="0C64F602" w14:textId="77777777" w:rsidR="00201513" w:rsidRPr="00E9519B" w:rsidRDefault="00201513" w:rsidP="00201513">
      <w:pPr>
        <w:pStyle w:val="af1"/>
        <w:jc w:val="center"/>
        <w:rPr>
          <w:rFonts w:ascii="Times New Roman" w:hAnsi="Times New Roman" w:cs="Times New Roman"/>
          <w:sz w:val="28"/>
          <w:szCs w:val="28"/>
        </w:rPr>
      </w:pPr>
      <w:r w:rsidRPr="00E9519B">
        <w:rPr>
          <w:rFonts w:ascii="Times New Roman" w:hAnsi="Times New Roman" w:cs="Times New Roman"/>
          <w:sz w:val="28"/>
          <w:szCs w:val="28"/>
        </w:rPr>
        <w:t>за период с «___» ________ 20____ года по «____» ________ 20___ года</w:t>
      </w:r>
    </w:p>
    <w:p w14:paraId="183E56CA" w14:textId="77777777" w:rsidR="00201513" w:rsidRPr="00E9519B" w:rsidRDefault="00201513" w:rsidP="00201513">
      <w:pPr>
        <w:pStyle w:val="af1"/>
        <w:jc w:val="center"/>
        <w:rPr>
          <w:rFonts w:ascii="Times New Roman" w:hAnsi="Times New Roman" w:cs="Times New Roman"/>
          <w:sz w:val="28"/>
          <w:szCs w:val="28"/>
        </w:rPr>
      </w:pPr>
    </w:p>
    <w:p w14:paraId="2A942F5E" w14:textId="77777777" w:rsidR="00201513" w:rsidRPr="00E9519B" w:rsidRDefault="00201513" w:rsidP="00201513">
      <w:pPr>
        <w:pStyle w:val="af1"/>
        <w:jc w:val="center"/>
        <w:rPr>
          <w:rFonts w:ascii="Times New Roman" w:hAnsi="Times New Roman" w:cs="Times New Roman"/>
          <w:color w:val="000000"/>
          <w:sz w:val="28"/>
          <w:szCs w:val="28"/>
        </w:rPr>
      </w:pPr>
      <w:bookmarkStart w:id="3" w:name="z269"/>
      <w:r w:rsidRPr="00E9519B">
        <w:rPr>
          <w:rFonts w:ascii="Times New Roman" w:hAnsi="Times New Roman" w:cs="Times New Roman"/>
          <w:color w:val="000000"/>
          <w:sz w:val="28"/>
          <w:szCs w:val="28"/>
        </w:rPr>
        <w:t>_________________________________________________________________</w:t>
      </w:r>
      <w:r w:rsidRPr="00E9519B">
        <w:rPr>
          <w:rFonts w:ascii="Times New Roman" w:hAnsi="Times New Roman" w:cs="Times New Roman"/>
          <w:sz w:val="28"/>
          <w:szCs w:val="28"/>
        </w:rPr>
        <w:br/>
      </w:r>
      <w:r w:rsidRPr="00E9519B">
        <w:rPr>
          <w:rFonts w:ascii="Times New Roman" w:hAnsi="Times New Roman" w:cs="Times New Roman"/>
          <w:color w:val="000000"/>
          <w:sz w:val="28"/>
          <w:szCs w:val="28"/>
        </w:rPr>
        <w:t xml:space="preserve">(наименование </w:t>
      </w:r>
      <w:r w:rsidR="00E9519B" w:rsidRPr="00546132">
        <w:rPr>
          <w:rFonts w:ascii="Times New Roman" w:hAnsi="Times New Roman" w:cs="Times New Roman"/>
          <w:sz w:val="28"/>
          <w:szCs w:val="28"/>
        </w:rPr>
        <w:t>подотчетной финансовой организации</w:t>
      </w:r>
      <w:r w:rsidRPr="00E9519B">
        <w:rPr>
          <w:rFonts w:ascii="Times New Roman" w:hAnsi="Times New Roman" w:cs="Times New Roman"/>
          <w:color w:val="000000"/>
          <w:sz w:val="28"/>
          <w:szCs w:val="28"/>
        </w:rPr>
        <w:t>)</w:t>
      </w:r>
    </w:p>
    <w:p w14:paraId="11E9F488" w14:textId="77777777" w:rsidR="00201513" w:rsidRPr="00E9519B" w:rsidRDefault="00201513" w:rsidP="00201513">
      <w:pPr>
        <w:pStyle w:val="af1"/>
        <w:jc w:val="center"/>
        <w:rPr>
          <w:rFonts w:ascii="Times New Roman" w:hAnsi="Times New Roman" w:cs="Times New Roman"/>
          <w:color w:val="000000"/>
          <w:sz w:val="28"/>
          <w:szCs w:val="28"/>
        </w:rPr>
      </w:pPr>
      <w:r w:rsidRPr="00E9519B">
        <w:rPr>
          <w:rFonts w:ascii="Times New Roman" w:hAnsi="Times New Roman" w:cs="Times New Roman"/>
          <w:color w:val="000000"/>
          <w:sz w:val="28"/>
          <w:szCs w:val="28"/>
        </w:rPr>
        <w:t>__________________________________________________________________</w:t>
      </w:r>
    </w:p>
    <w:p w14:paraId="141117B6" w14:textId="77777777" w:rsidR="00D54DEB" w:rsidRDefault="00201513" w:rsidP="00201513">
      <w:pPr>
        <w:pStyle w:val="af1"/>
        <w:jc w:val="center"/>
        <w:rPr>
          <w:rFonts w:ascii="Times New Roman" w:hAnsi="Times New Roman" w:cs="Times New Roman"/>
          <w:color w:val="000000"/>
          <w:sz w:val="28"/>
          <w:szCs w:val="28"/>
        </w:rPr>
      </w:pPr>
      <w:r w:rsidRPr="00E9519B">
        <w:rPr>
          <w:rFonts w:ascii="Times New Roman" w:hAnsi="Times New Roman" w:cs="Times New Roman"/>
          <w:color w:val="000000"/>
          <w:sz w:val="28"/>
          <w:szCs w:val="28"/>
        </w:rPr>
        <w:t xml:space="preserve">(бизнес-идентификационный номер </w:t>
      </w:r>
      <w:r w:rsidR="00E9519B" w:rsidRPr="00546132">
        <w:rPr>
          <w:rFonts w:ascii="Times New Roman" w:hAnsi="Times New Roman" w:cs="Times New Roman"/>
          <w:sz w:val="28"/>
          <w:szCs w:val="28"/>
        </w:rPr>
        <w:t xml:space="preserve">подотчетной финансовой </w:t>
      </w:r>
      <w:r w:rsidRPr="00E9519B">
        <w:rPr>
          <w:rFonts w:ascii="Times New Roman" w:hAnsi="Times New Roman" w:cs="Times New Roman"/>
          <w:color w:val="000000"/>
          <w:sz w:val="28"/>
          <w:szCs w:val="28"/>
        </w:rPr>
        <w:t>организации)</w:t>
      </w:r>
    </w:p>
    <w:p w14:paraId="75D7F936" w14:textId="77777777" w:rsidR="00D54DEB" w:rsidRDefault="00D54DEB" w:rsidP="00201513">
      <w:pPr>
        <w:pStyle w:val="af1"/>
        <w:jc w:val="center"/>
        <w:rPr>
          <w:rFonts w:ascii="Times New Roman" w:hAnsi="Times New Roman" w:cs="Times New Roman"/>
          <w:color w:val="000000"/>
          <w:sz w:val="28"/>
          <w:szCs w:val="28"/>
        </w:rPr>
      </w:pPr>
    </w:p>
    <w:p w14:paraId="37C02941" w14:textId="77777777" w:rsidR="00D54DEB" w:rsidRDefault="00D54DEB" w:rsidP="00201513">
      <w:pPr>
        <w:pStyle w:val="af1"/>
        <w:jc w:val="center"/>
        <w:rPr>
          <w:rFonts w:ascii="Times New Roman" w:hAnsi="Times New Roman" w:cs="Times New Roman"/>
          <w:color w:val="000000"/>
          <w:sz w:val="28"/>
          <w:szCs w:val="28"/>
        </w:rPr>
      </w:pPr>
    </w:p>
    <w:p w14:paraId="7FAA5024" w14:textId="77777777" w:rsidR="00D54DEB" w:rsidRDefault="00D54DEB" w:rsidP="00201513">
      <w:pPr>
        <w:pStyle w:val="af1"/>
        <w:jc w:val="center"/>
        <w:rPr>
          <w:rFonts w:ascii="Times New Roman" w:hAnsi="Times New Roman" w:cs="Times New Roman"/>
          <w:color w:val="000000"/>
          <w:sz w:val="28"/>
          <w:szCs w:val="28"/>
        </w:rPr>
      </w:pPr>
    </w:p>
    <w:p w14:paraId="1E3CBFCE" w14:textId="77777777" w:rsidR="00D54DEB" w:rsidRDefault="00D54DEB" w:rsidP="00201513">
      <w:pPr>
        <w:pStyle w:val="af1"/>
        <w:jc w:val="center"/>
        <w:rPr>
          <w:rFonts w:ascii="Times New Roman" w:hAnsi="Times New Roman" w:cs="Times New Roman"/>
          <w:color w:val="000000"/>
          <w:sz w:val="28"/>
          <w:szCs w:val="28"/>
        </w:rPr>
      </w:pPr>
    </w:p>
    <w:p w14:paraId="50834D65" w14:textId="77777777" w:rsidR="00D54DEB" w:rsidRDefault="00D54DEB" w:rsidP="00201513">
      <w:pPr>
        <w:pStyle w:val="af1"/>
        <w:jc w:val="center"/>
        <w:rPr>
          <w:rFonts w:ascii="Times New Roman" w:hAnsi="Times New Roman" w:cs="Times New Roman"/>
          <w:color w:val="000000"/>
          <w:sz w:val="28"/>
          <w:szCs w:val="28"/>
        </w:rPr>
      </w:pPr>
    </w:p>
    <w:p w14:paraId="440E3F1A" w14:textId="77777777" w:rsidR="00D54DEB" w:rsidRDefault="00D54DEB" w:rsidP="00201513">
      <w:pPr>
        <w:pStyle w:val="af1"/>
        <w:jc w:val="center"/>
        <w:rPr>
          <w:rFonts w:ascii="Times New Roman" w:hAnsi="Times New Roman" w:cs="Times New Roman"/>
          <w:color w:val="000000"/>
          <w:sz w:val="28"/>
          <w:szCs w:val="28"/>
        </w:rPr>
      </w:pPr>
    </w:p>
    <w:p w14:paraId="47E70C69" w14:textId="77777777" w:rsidR="00D54DEB" w:rsidRDefault="00D54DEB" w:rsidP="00201513">
      <w:pPr>
        <w:pStyle w:val="af1"/>
        <w:jc w:val="center"/>
        <w:rPr>
          <w:rFonts w:ascii="Times New Roman" w:hAnsi="Times New Roman" w:cs="Times New Roman"/>
          <w:color w:val="000000"/>
          <w:sz w:val="28"/>
          <w:szCs w:val="28"/>
        </w:rPr>
      </w:pPr>
    </w:p>
    <w:p w14:paraId="5731C447" w14:textId="77777777" w:rsidR="00D54DEB" w:rsidRDefault="00D54DEB" w:rsidP="00201513">
      <w:pPr>
        <w:pStyle w:val="af1"/>
        <w:jc w:val="center"/>
        <w:rPr>
          <w:rFonts w:ascii="Times New Roman" w:hAnsi="Times New Roman" w:cs="Times New Roman"/>
          <w:color w:val="000000"/>
          <w:sz w:val="28"/>
          <w:szCs w:val="28"/>
        </w:rPr>
      </w:pPr>
    </w:p>
    <w:p w14:paraId="5A8BE660" w14:textId="77777777" w:rsidR="00D54DEB" w:rsidRDefault="00D54DEB" w:rsidP="00201513">
      <w:pPr>
        <w:pStyle w:val="af1"/>
        <w:jc w:val="center"/>
        <w:rPr>
          <w:rFonts w:ascii="Times New Roman" w:hAnsi="Times New Roman" w:cs="Times New Roman"/>
          <w:color w:val="000000"/>
          <w:sz w:val="28"/>
          <w:szCs w:val="28"/>
        </w:rPr>
      </w:pPr>
    </w:p>
    <w:p w14:paraId="234C0CDA" w14:textId="77777777" w:rsidR="00D54DEB" w:rsidRDefault="00D54DEB" w:rsidP="00201513">
      <w:pPr>
        <w:pStyle w:val="af1"/>
        <w:jc w:val="center"/>
        <w:rPr>
          <w:rFonts w:ascii="Times New Roman" w:hAnsi="Times New Roman" w:cs="Times New Roman"/>
          <w:color w:val="000000"/>
          <w:sz w:val="28"/>
          <w:szCs w:val="28"/>
        </w:rPr>
      </w:pPr>
    </w:p>
    <w:p w14:paraId="6C9636DB" w14:textId="77777777" w:rsidR="00D54DEB" w:rsidRDefault="00D54DEB" w:rsidP="00201513">
      <w:pPr>
        <w:pStyle w:val="af1"/>
        <w:jc w:val="center"/>
        <w:rPr>
          <w:rFonts w:ascii="Times New Roman" w:hAnsi="Times New Roman" w:cs="Times New Roman"/>
          <w:color w:val="000000"/>
          <w:sz w:val="28"/>
          <w:szCs w:val="28"/>
        </w:rPr>
      </w:pPr>
    </w:p>
    <w:p w14:paraId="05FF31B5" w14:textId="77777777" w:rsidR="00D54DEB" w:rsidRDefault="00D54DEB" w:rsidP="00201513">
      <w:pPr>
        <w:pStyle w:val="af1"/>
        <w:jc w:val="center"/>
        <w:rPr>
          <w:rFonts w:ascii="Times New Roman" w:hAnsi="Times New Roman" w:cs="Times New Roman"/>
          <w:color w:val="000000"/>
          <w:sz w:val="28"/>
          <w:szCs w:val="28"/>
        </w:rPr>
      </w:pPr>
    </w:p>
    <w:p w14:paraId="2986250B" w14:textId="77777777" w:rsidR="00D54DEB" w:rsidRDefault="00D54DEB" w:rsidP="00201513">
      <w:pPr>
        <w:pStyle w:val="af1"/>
        <w:jc w:val="center"/>
        <w:rPr>
          <w:rFonts w:ascii="Times New Roman" w:hAnsi="Times New Roman" w:cs="Times New Roman"/>
          <w:color w:val="000000"/>
          <w:sz w:val="28"/>
          <w:szCs w:val="28"/>
        </w:rPr>
      </w:pPr>
    </w:p>
    <w:p w14:paraId="1D2CAE57" w14:textId="77777777" w:rsidR="00D54DEB" w:rsidRDefault="00D54DEB" w:rsidP="00201513">
      <w:pPr>
        <w:pStyle w:val="af1"/>
        <w:jc w:val="center"/>
        <w:rPr>
          <w:rFonts w:ascii="Times New Roman" w:hAnsi="Times New Roman" w:cs="Times New Roman"/>
          <w:color w:val="000000"/>
          <w:sz w:val="28"/>
          <w:szCs w:val="28"/>
        </w:rPr>
      </w:pPr>
    </w:p>
    <w:p w14:paraId="0E4235EB" w14:textId="77777777" w:rsidR="00D54DEB" w:rsidRDefault="00D54DEB" w:rsidP="00201513">
      <w:pPr>
        <w:pStyle w:val="af1"/>
        <w:jc w:val="center"/>
        <w:rPr>
          <w:rFonts w:ascii="Times New Roman" w:hAnsi="Times New Roman" w:cs="Times New Roman"/>
          <w:color w:val="000000"/>
          <w:sz w:val="28"/>
          <w:szCs w:val="28"/>
        </w:rPr>
      </w:pPr>
    </w:p>
    <w:p w14:paraId="367ECED5" w14:textId="77777777" w:rsidR="00D54DEB" w:rsidRDefault="00D54DEB" w:rsidP="00201513">
      <w:pPr>
        <w:pStyle w:val="af1"/>
        <w:jc w:val="center"/>
        <w:rPr>
          <w:rFonts w:ascii="Times New Roman" w:hAnsi="Times New Roman" w:cs="Times New Roman"/>
          <w:color w:val="000000"/>
          <w:sz w:val="28"/>
          <w:szCs w:val="28"/>
        </w:rPr>
      </w:pPr>
    </w:p>
    <w:p w14:paraId="6574C065" w14:textId="77777777" w:rsidR="00D54DEB" w:rsidRDefault="00D54DEB" w:rsidP="00201513">
      <w:pPr>
        <w:pStyle w:val="af1"/>
        <w:jc w:val="center"/>
        <w:rPr>
          <w:rFonts w:ascii="Times New Roman" w:hAnsi="Times New Roman" w:cs="Times New Roman"/>
          <w:color w:val="000000"/>
          <w:sz w:val="28"/>
          <w:szCs w:val="28"/>
        </w:rPr>
      </w:pPr>
    </w:p>
    <w:p w14:paraId="5756AE8A" w14:textId="576F574B" w:rsidR="00201513" w:rsidRPr="00E9519B" w:rsidRDefault="00201513" w:rsidP="00201513">
      <w:pPr>
        <w:pStyle w:val="af1"/>
        <w:jc w:val="center"/>
        <w:rPr>
          <w:rFonts w:ascii="Times New Roman" w:hAnsi="Times New Roman" w:cs="Times New Roman"/>
          <w:color w:val="000000"/>
          <w:sz w:val="28"/>
          <w:szCs w:val="28"/>
        </w:rPr>
      </w:pPr>
      <w:r w:rsidRPr="00E9519B">
        <w:rPr>
          <w:rFonts w:ascii="Times New Roman" w:hAnsi="Times New Roman" w:cs="Times New Roman"/>
          <w:sz w:val="28"/>
          <w:szCs w:val="28"/>
        </w:rPr>
        <w:br/>
      </w:r>
    </w:p>
    <w:bookmarkEnd w:id="3"/>
    <w:p w14:paraId="3372D99F" w14:textId="77777777" w:rsidR="00216C64" w:rsidRPr="00546132" w:rsidRDefault="00216C64" w:rsidP="00216C64">
      <w:pPr>
        <w:pStyle w:val="ab"/>
        <w:spacing w:before="0" w:beforeAutospacing="0" w:after="360" w:afterAutospacing="0" w:line="285" w:lineRule="atLeast"/>
        <w:textAlignment w:val="baseline"/>
        <w:rPr>
          <w:color w:val="000000"/>
          <w:spacing w:val="2"/>
          <w:sz w:val="20"/>
          <w:szCs w:val="20"/>
        </w:rPr>
      </w:pPr>
      <w:r w:rsidRPr="00546132">
        <w:rPr>
          <w:noProof/>
          <w:color w:val="000000"/>
          <w:spacing w:val="2"/>
          <w:sz w:val="20"/>
          <w:szCs w:val="20"/>
        </w:rPr>
        <w:lastRenderedPageBreak/>
        <w:drawing>
          <wp:inline distT="0" distB="0" distL="0" distR="0" wp14:anchorId="239FBBB2" wp14:editId="2737A511">
            <wp:extent cx="6076950" cy="9229725"/>
            <wp:effectExtent l="0" t="0" r="0" b="9525"/>
            <wp:docPr id="9" name="Рисунок 9" descr="http://www.adilet.zan.kz/files/1371/9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dilet.zan.kz/files/1371/98/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76950" cy="9229725"/>
                    </a:xfrm>
                    <a:prstGeom prst="rect">
                      <a:avLst/>
                    </a:prstGeom>
                    <a:noFill/>
                    <a:ln>
                      <a:noFill/>
                    </a:ln>
                  </pic:spPr>
                </pic:pic>
              </a:graphicData>
            </a:graphic>
          </wp:inline>
        </w:drawing>
      </w:r>
    </w:p>
    <w:p w14:paraId="7D101448" w14:textId="77777777" w:rsidR="00216C64" w:rsidRPr="00546132" w:rsidRDefault="00216C64" w:rsidP="00216C64">
      <w:pPr>
        <w:pStyle w:val="ab"/>
        <w:spacing w:before="0" w:beforeAutospacing="0" w:after="360" w:afterAutospacing="0" w:line="285" w:lineRule="atLeast"/>
        <w:textAlignment w:val="baseline"/>
        <w:rPr>
          <w:color w:val="000000"/>
          <w:spacing w:val="2"/>
          <w:sz w:val="20"/>
          <w:szCs w:val="20"/>
        </w:rPr>
      </w:pPr>
      <w:r w:rsidRPr="00546132">
        <w:rPr>
          <w:noProof/>
          <w:color w:val="000000"/>
          <w:spacing w:val="2"/>
          <w:sz w:val="20"/>
          <w:szCs w:val="20"/>
        </w:rPr>
        <w:lastRenderedPageBreak/>
        <w:drawing>
          <wp:inline distT="0" distB="0" distL="0" distR="0" wp14:anchorId="4076EBEF" wp14:editId="2D45FBE1">
            <wp:extent cx="6105525" cy="5857875"/>
            <wp:effectExtent l="0" t="0" r="9525" b="9525"/>
            <wp:docPr id="8" name="Рисунок 8" descr="http://www.adilet.zan.kz/files/1371/9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dilet.zan.kz/files/1371/98/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5525" cy="5857875"/>
                    </a:xfrm>
                    <a:prstGeom prst="rect">
                      <a:avLst/>
                    </a:prstGeom>
                    <a:noFill/>
                    <a:ln>
                      <a:noFill/>
                    </a:ln>
                  </pic:spPr>
                </pic:pic>
              </a:graphicData>
            </a:graphic>
          </wp:inline>
        </w:drawing>
      </w:r>
    </w:p>
    <w:p w14:paraId="61F12864" w14:textId="77777777" w:rsidR="00216C64" w:rsidRPr="00546132" w:rsidRDefault="00216C64" w:rsidP="00216C64">
      <w:pPr>
        <w:pStyle w:val="ab"/>
        <w:spacing w:before="0" w:beforeAutospacing="0" w:after="360" w:afterAutospacing="0" w:line="285" w:lineRule="atLeast"/>
        <w:textAlignment w:val="baseline"/>
        <w:rPr>
          <w:color w:val="000000"/>
          <w:spacing w:val="2"/>
          <w:sz w:val="20"/>
          <w:szCs w:val="20"/>
        </w:rPr>
      </w:pPr>
      <w:r w:rsidRPr="00546132">
        <w:rPr>
          <w:noProof/>
          <w:color w:val="000000"/>
          <w:spacing w:val="2"/>
          <w:sz w:val="20"/>
          <w:szCs w:val="20"/>
        </w:rPr>
        <w:lastRenderedPageBreak/>
        <w:drawing>
          <wp:inline distT="0" distB="0" distL="0" distR="0" wp14:anchorId="70DCA839" wp14:editId="5C2E8978">
            <wp:extent cx="6115050" cy="5048250"/>
            <wp:effectExtent l="0" t="0" r="0" b="0"/>
            <wp:docPr id="7" name="Рисунок 7" descr="http://www.adilet.zan.kz/files/1371/9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dilet.zan.kz/files/1371/98/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050" cy="5048250"/>
                    </a:xfrm>
                    <a:prstGeom prst="rect">
                      <a:avLst/>
                    </a:prstGeom>
                    <a:noFill/>
                    <a:ln>
                      <a:noFill/>
                    </a:ln>
                  </pic:spPr>
                </pic:pic>
              </a:graphicData>
            </a:graphic>
          </wp:inline>
        </w:drawing>
      </w:r>
    </w:p>
    <w:p w14:paraId="73CF7F0D" w14:textId="77777777" w:rsidR="00216C64" w:rsidRPr="00546132" w:rsidRDefault="00216C64" w:rsidP="00216C64">
      <w:pPr>
        <w:pStyle w:val="ab"/>
        <w:spacing w:before="0" w:beforeAutospacing="0" w:after="360" w:afterAutospacing="0" w:line="285" w:lineRule="atLeast"/>
        <w:textAlignment w:val="baseline"/>
        <w:rPr>
          <w:color w:val="000000"/>
          <w:spacing w:val="2"/>
          <w:sz w:val="20"/>
          <w:szCs w:val="20"/>
        </w:rPr>
      </w:pPr>
      <w:r w:rsidRPr="00546132">
        <w:rPr>
          <w:noProof/>
          <w:color w:val="000000"/>
          <w:spacing w:val="2"/>
          <w:sz w:val="20"/>
          <w:szCs w:val="20"/>
        </w:rPr>
        <w:lastRenderedPageBreak/>
        <w:drawing>
          <wp:inline distT="0" distB="0" distL="0" distR="0" wp14:anchorId="005C96B1" wp14:editId="7B0DAC76">
            <wp:extent cx="6086475" cy="5381625"/>
            <wp:effectExtent l="0" t="0" r="9525" b="9525"/>
            <wp:docPr id="6" name="Рисунок 6" descr="http://www.adilet.zan.kz/files/1371/9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dilet.zan.kz/files/1371/98/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86475" cy="5381625"/>
                    </a:xfrm>
                    <a:prstGeom prst="rect">
                      <a:avLst/>
                    </a:prstGeom>
                    <a:noFill/>
                    <a:ln>
                      <a:noFill/>
                    </a:ln>
                  </pic:spPr>
                </pic:pic>
              </a:graphicData>
            </a:graphic>
          </wp:inline>
        </w:drawing>
      </w:r>
    </w:p>
    <w:p w14:paraId="73BF58BF" w14:textId="77777777" w:rsidR="00216C64" w:rsidRPr="00546132" w:rsidRDefault="00216C64" w:rsidP="00216C64">
      <w:pPr>
        <w:pStyle w:val="ab"/>
        <w:spacing w:before="0" w:beforeAutospacing="0" w:after="360" w:afterAutospacing="0" w:line="285" w:lineRule="atLeast"/>
        <w:textAlignment w:val="baseline"/>
        <w:rPr>
          <w:color w:val="000000"/>
          <w:spacing w:val="2"/>
          <w:sz w:val="20"/>
          <w:szCs w:val="20"/>
        </w:rPr>
      </w:pPr>
      <w:r w:rsidRPr="00546132">
        <w:rPr>
          <w:noProof/>
          <w:color w:val="000000"/>
          <w:spacing w:val="2"/>
          <w:sz w:val="20"/>
          <w:szCs w:val="20"/>
        </w:rPr>
        <w:lastRenderedPageBreak/>
        <w:drawing>
          <wp:inline distT="0" distB="0" distL="0" distR="0" wp14:anchorId="569E127E" wp14:editId="09385C18">
            <wp:extent cx="6086475" cy="5238750"/>
            <wp:effectExtent l="0" t="0" r="9525" b="0"/>
            <wp:docPr id="5" name="Рисунок 5" descr="http://www.adilet.zan.kz/files/1371/9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dilet.zan.kz/files/1371/98/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86475" cy="5238750"/>
                    </a:xfrm>
                    <a:prstGeom prst="rect">
                      <a:avLst/>
                    </a:prstGeom>
                    <a:noFill/>
                    <a:ln>
                      <a:noFill/>
                    </a:ln>
                  </pic:spPr>
                </pic:pic>
              </a:graphicData>
            </a:graphic>
          </wp:inline>
        </w:drawing>
      </w:r>
    </w:p>
    <w:p w14:paraId="486B83E7" w14:textId="77777777" w:rsidR="00216C64" w:rsidRPr="00546132" w:rsidRDefault="00216C64" w:rsidP="00216C64">
      <w:pPr>
        <w:pStyle w:val="ab"/>
        <w:spacing w:before="0" w:beforeAutospacing="0" w:after="360" w:afterAutospacing="0" w:line="285" w:lineRule="atLeast"/>
        <w:textAlignment w:val="baseline"/>
        <w:rPr>
          <w:color w:val="000000"/>
          <w:spacing w:val="2"/>
          <w:sz w:val="20"/>
          <w:szCs w:val="20"/>
        </w:rPr>
      </w:pPr>
      <w:r w:rsidRPr="00546132">
        <w:rPr>
          <w:noProof/>
          <w:color w:val="000000"/>
          <w:spacing w:val="2"/>
          <w:sz w:val="20"/>
          <w:szCs w:val="20"/>
        </w:rPr>
        <w:lastRenderedPageBreak/>
        <w:drawing>
          <wp:inline distT="0" distB="0" distL="0" distR="0" wp14:anchorId="5231C2E9" wp14:editId="5A0F3557">
            <wp:extent cx="6124575" cy="5057775"/>
            <wp:effectExtent l="0" t="0" r="9525" b="9525"/>
            <wp:docPr id="4" name="Рисунок 4" descr="http://www.adilet.zan.kz/files/1371/9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dilet.zan.kz/files/1371/98/5.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4575" cy="5057775"/>
                    </a:xfrm>
                    <a:prstGeom prst="rect">
                      <a:avLst/>
                    </a:prstGeom>
                    <a:noFill/>
                    <a:ln>
                      <a:noFill/>
                    </a:ln>
                  </pic:spPr>
                </pic:pic>
              </a:graphicData>
            </a:graphic>
          </wp:inline>
        </w:drawing>
      </w:r>
    </w:p>
    <w:p w14:paraId="0599B5A3" w14:textId="77777777" w:rsidR="00216C64" w:rsidRPr="00546132" w:rsidRDefault="00216C64" w:rsidP="00216C64">
      <w:pPr>
        <w:pStyle w:val="ab"/>
        <w:spacing w:before="0" w:beforeAutospacing="0" w:after="360" w:afterAutospacing="0" w:line="285" w:lineRule="atLeast"/>
        <w:textAlignment w:val="baseline"/>
        <w:rPr>
          <w:color w:val="000000"/>
          <w:spacing w:val="2"/>
          <w:sz w:val="20"/>
          <w:szCs w:val="20"/>
        </w:rPr>
      </w:pPr>
      <w:r w:rsidRPr="00546132">
        <w:rPr>
          <w:noProof/>
          <w:color w:val="000000"/>
          <w:spacing w:val="2"/>
          <w:sz w:val="20"/>
          <w:szCs w:val="20"/>
        </w:rPr>
        <w:lastRenderedPageBreak/>
        <w:drawing>
          <wp:inline distT="0" distB="0" distL="0" distR="0" wp14:anchorId="147E3C80" wp14:editId="49E3B192">
            <wp:extent cx="6010275" cy="5248275"/>
            <wp:effectExtent l="0" t="0" r="9525" b="9525"/>
            <wp:docPr id="3" name="Рисунок 3" descr="http://www.adilet.zan.kz/files/1371/9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dilet.zan.kz/files/1371/98/6.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10275" cy="5248275"/>
                    </a:xfrm>
                    <a:prstGeom prst="rect">
                      <a:avLst/>
                    </a:prstGeom>
                    <a:noFill/>
                    <a:ln>
                      <a:noFill/>
                    </a:ln>
                  </pic:spPr>
                </pic:pic>
              </a:graphicData>
            </a:graphic>
          </wp:inline>
        </w:drawing>
      </w:r>
    </w:p>
    <w:p w14:paraId="689A6834" w14:textId="77777777" w:rsidR="00216C64" w:rsidRPr="00546132" w:rsidRDefault="00216C64" w:rsidP="00216C64">
      <w:pPr>
        <w:pStyle w:val="ab"/>
        <w:spacing w:before="0" w:beforeAutospacing="0" w:after="360" w:afterAutospacing="0" w:line="285" w:lineRule="atLeast"/>
        <w:textAlignment w:val="baseline"/>
        <w:rPr>
          <w:color w:val="000000"/>
          <w:spacing w:val="2"/>
          <w:sz w:val="20"/>
          <w:szCs w:val="20"/>
        </w:rPr>
      </w:pPr>
      <w:r w:rsidRPr="00546132">
        <w:rPr>
          <w:noProof/>
          <w:color w:val="000000"/>
          <w:spacing w:val="2"/>
          <w:sz w:val="20"/>
          <w:szCs w:val="20"/>
        </w:rPr>
        <w:lastRenderedPageBreak/>
        <w:drawing>
          <wp:inline distT="0" distB="0" distL="0" distR="0" wp14:anchorId="3F201B49" wp14:editId="4DC392EA">
            <wp:extent cx="6067425" cy="5381625"/>
            <wp:effectExtent l="0" t="0" r="9525" b="9525"/>
            <wp:docPr id="2" name="Рисунок 2" descr="http://www.adilet.zan.kz/files/1371/9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adilet.zan.kz/files/1371/98/7.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83482" cy="5395867"/>
                    </a:xfrm>
                    <a:prstGeom prst="rect">
                      <a:avLst/>
                    </a:prstGeom>
                    <a:noFill/>
                    <a:ln>
                      <a:noFill/>
                    </a:ln>
                  </pic:spPr>
                </pic:pic>
              </a:graphicData>
            </a:graphic>
          </wp:inline>
        </w:drawing>
      </w:r>
    </w:p>
    <w:p w14:paraId="069C91AC" w14:textId="77777777" w:rsidR="00216C64" w:rsidRPr="00546132" w:rsidRDefault="00216C64" w:rsidP="00216C64">
      <w:pPr>
        <w:textAlignment w:val="baseline"/>
        <w:rPr>
          <w:color w:val="444444"/>
          <w:sz w:val="20"/>
          <w:szCs w:val="20"/>
          <w:lang w:val="ru-RU"/>
        </w:rPr>
      </w:pPr>
      <w:r w:rsidRPr="00546132">
        <w:rPr>
          <w:color w:val="444444"/>
          <w:sz w:val="20"/>
          <w:szCs w:val="20"/>
          <w:lang w:val="ru-RU"/>
        </w:rPr>
        <w:br/>
      </w:r>
      <w:r w:rsidRPr="00546132">
        <w:rPr>
          <w:color w:val="444444"/>
          <w:sz w:val="20"/>
          <w:szCs w:val="20"/>
          <w:lang w:val="ru-RU"/>
        </w:rPr>
        <w:br/>
      </w:r>
    </w:p>
    <w:p w14:paraId="3F8D33D9" w14:textId="77777777" w:rsidR="00216C64" w:rsidRPr="00546132" w:rsidRDefault="00216C64" w:rsidP="00216C64">
      <w:pPr>
        <w:pStyle w:val="ab"/>
        <w:spacing w:before="0" w:beforeAutospacing="0" w:after="360" w:afterAutospacing="0" w:line="285" w:lineRule="atLeast"/>
        <w:textAlignment w:val="baseline"/>
        <w:rPr>
          <w:color w:val="000000"/>
          <w:spacing w:val="2"/>
          <w:sz w:val="20"/>
          <w:szCs w:val="20"/>
        </w:rPr>
      </w:pPr>
      <w:r w:rsidRPr="00546132">
        <w:rPr>
          <w:color w:val="000000"/>
          <w:spacing w:val="2"/>
          <w:sz w:val="20"/>
          <w:szCs w:val="20"/>
        </w:rPr>
        <w:t>     </w:t>
      </w:r>
    </w:p>
    <w:p w14:paraId="270AE6CC" w14:textId="77777777" w:rsidR="00216C64" w:rsidRPr="00546132" w:rsidRDefault="00216C64" w:rsidP="00216C64">
      <w:pPr>
        <w:pStyle w:val="ab"/>
        <w:spacing w:before="0" w:beforeAutospacing="0" w:after="360" w:afterAutospacing="0" w:line="285" w:lineRule="atLeast"/>
        <w:textAlignment w:val="baseline"/>
        <w:rPr>
          <w:color w:val="000000"/>
          <w:spacing w:val="2"/>
          <w:sz w:val="20"/>
          <w:szCs w:val="20"/>
        </w:rPr>
      </w:pPr>
      <w:r w:rsidRPr="00546132">
        <w:rPr>
          <w:noProof/>
          <w:color w:val="000000"/>
          <w:spacing w:val="2"/>
          <w:sz w:val="20"/>
          <w:szCs w:val="20"/>
        </w:rPr>
        <w:lastRenderedPageBreak/>
        <w:drawing>
          <wp:inline distT="0" distB="0" distL="0" distR="0" wp14:anchorId="62E7FB37" wp14:editId="789D4F82">
            <wp:extent cx="6038850" cy="4752975"/>
            <wp:effectExtent l="0" t="0" r="0" b="9525"/>
            <wp:docPr id="1" name="Рисунок 1" descr="http://www.adilet.zan.kz/files/1371/9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adilet.zan.kz/files/1371/98/8.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38850" cy="4752975"/>
                    </a:xfrm>
                    <a:prstGeom prst="rect">
                      <a:avLst/>
                    </a:prstGeom>
                    <a:noFill/>
                    <a:ln>
                      <a:noFill/>
                    </a:ln>
                  </pic:spPr>
                </pic:pic>
              </a:graphicData>
            </a:graphic>
          </wp:inline>
        </w:drawing>
      </w:r>
    </w:p>
    <w:p w14:paraId="6844E737" w14:textId="77777777" w:rsidR="00216C64" w:rsidRPr="00546132" w:rsidRDefault="00216C64" w:rsidP="00216C64">
      <w:pPr>
        <w:textAlignment w:val="baseline"/>
        <w:rPr>
          <w:color w:val="444444"/>
          <w:sz w:val="20"/>
          <w:szCs w:val="20"/>
          <w:lang w:val="ru-RU"/>
        </w:rPr>
      </w:pPr>
      <w:r w:rsidRPr="00546132">
        <w:rPr>
          <w:color w:val="444444"/>
          <w:sz w:val="20"/>
          <w:szCs w:val="20"/>
          <w:lang w:val="ru-RU"/>
        </w:rPr>
        <w:br/>
      </w:r>
    </w:p>
    <w:p w14:paraId="36671148" w14:textId="77777777" w:rsidR="00E9519B" w:rsidRPr="00546132" w:rsidRDefault="00E9519B" w:rsidP="00216C64">
      <w:pPr>
        <w:textAlignment w:val="baseline"/>
        <w:rPr>
          <w:color w:val="444444"/>
          <w:sz w:val="20"/>
          <w:szCs w:val="20"/>
          <w:lang w:val="ru-RU"/>
        </w:rPr>
      </w:pPr>
    </w:p>
    <w:p w14:paraId="2B0ECB01" w14:textId="77777777" w:rsidR="00E9519B" w:rsidRPr="00546132" w:rsidRDefault="00E9519B" w:rsidP="00216C64">
      <w:pPr>
        <w:textAlignment w:val="baseline"/>
        <w:rPr>
          <w:color w:val="444444"/>
          <w:sz w:val="20"/>
          <w:szCs w:val="20"/>
          <w:lang w:val="ru-RU"/>
        </w:rPr>
      </w:pPr>
    </w:p>
    <w:p w14:paraId="718EA2A7" w14:textId="77777777" w:rsidR="00E9519B" w:rsidRPr="00546132" w:rsidRDefault="00E9519B" w:rsidP="00216C64">
      <w:pPr>
        <w:textAlignment w:val="baseline"/>
        <w:rPr>
          <w:color w:val="444444"/>
          <w:sz w:val="20"/>
          <w:szCs w:val="20"/>
          <w:lang w:val="ru-RU"/>
        </w:rPr>
      </w:pPr>
    </w:p>
    <w:p w14:paraId="0802D0D7" w14:textId="77777777" w:rsidR="00E9519B" w:rsidRPr="00546132" w:rsidRDefault="00E9519B" w:rsidP="00216C64">
      <w:pPr>
        <w:textAlignment w:val="baseline"/>
        <w:rPr>
          <w:color w:val="444444"/>
          <w:sz w:val="20"/>
          <w:szCs w:val="20"/>
          <w:lang w:val="ru-RU"/>
        </w:rPr>
      </w:pPr>
    </w:p>
    <w:p w14:paraId="6F12786F" w14:textId="77777777" w:rsidR="00E9519B" w:rsidRPr="00546132" w:rsidRDefault="00E9519B" w:rsidP="00216C64">
      <w:pPr>
        <w:textAlignment w:val="baseline"/>
        <w:rPr>
          <w:color w:val="444444"/>
          <w:sz w:val="20"/>
          <w:szCs w:val="20"/>
          <w:lang w:val="ru-RU"/>
        </w:rPr>
      </w:pPr>
    </w:p>
    <w:p w14:paraId="32A31A3C" w14:textId="77777777" w:rsidR="00E9519B" w:rsidRPr="00546132" w:rsidRDefault="00E9519B" w:rsidP="00216C64">
      <w:pPr>
        <w:textAlignment w:val="baseline"/>
        <w:rPr>
          <w:color w:val="444444"/>
          <w:sz w:val="20"/>
          <w:szCs w:val="20"/>
          <w:lang w:val="ru-RU"/>
        </w:rPr>
      </w:pPr>
    </w:p>
    <w:p w14:paraId="36323675" w14:textId="77777777" w:rsidR="00E9519B" w:rsidRPr="00546132" w:rsidRDefault="00E9519B" w:rsidP="00216C64">
      <w:pPr>
        <w:textAlignment w:val="baseline"/>
        <w:rPr>
          <w:color w:val="444444"/>
          <w:sz w:val="20"/>
          <w:szCs w:val="20"/>
          <w:lang w:val="ru-RU"/>
        </w:rPr>
      </w:pPr>
    </w:p>
    <w:p w14:paraId="3F5FE4FF" w14:textId="77777777" w:rsidR="00E9519B" w:rsidRPr="00546132" w:rsidRDefault="00E9519B" w:rsidP="00216C64">
      <w:pPr>
        <w:textAlignment w:val="baseline"/>
        <w:rPr>
          <w:color w:val="444444"/>
          <w:sz w:val="20"/>
          <w:szCs w:val="20"/>
          <w:lang w:val="ru-RU"/>
        </w:rPr>
      </w:pPr>
    </w:p>
    <w:p w14:paraId="5CE0D0D8" w14:textId="77777777" w:rsidR="00E9519B" w:rsidRPr="00546132" w:rsidRDefault="00E9519B" w:rsidP="00216C64">
      <w:pPr>
        <w:textAlignment w:val="baseline"/>
        <w:rPr>
          <w:color w:val="444444"/>
          <w:sz w:val="20"/>
          <w:szCs w:val="20"/>
          <w:lang w:val="ru-RU"/>
        </w:rPr>
      </w:pPr>
    </w:p>
    <w:p w14:paraId="37B8CFE0" w14:textId="77777777" w:rsidR="00E9519B" w:rsidRPr="00546132" w:rsidRDefault="00E9519B" w:rsidP="00216C64">
      <w:pPr>
        <w:textAlignment w:val="baseline"/>
        <w:rPr>
          <w:color w:val="444444"/>
          <w:sz w:val="20"/>
          <w:szCs w:val="20"/>
          <w:lang w:val="ru-RU"/>
        </w:rPr>
      </w:pPr>
    </w:p>
    <w:p w14:paraId="480BA34F" w14:textId="77777777" w:rsidR="00E9519B" w:rsidRPr="00546132" w:rsidRDefault="00E9519B" w:rsidP="00216C64">
      <w:pPr>
        <w:textAlignment w:val="baseline"/>
        <w:rPr>
          <w:color w:val="444444"/>
          <w:sz w:val="20"/>
          <w:szCs w:val="20"/>
          <w:lang w:val="ru-RU"/>
        </w:rPr>
      </w:pPr>
    </w:p>
    <w:p w14:paraId="0184ECDD" w14:textId="77777777" w:rsidR="00E9519B" w:rsidRPr="00546132" w:rsidRDefault="00E9519B" w:rsidP="00216C64">
      <w:pPr>
        <w:textAlignment w:val="baseline"/>
        <w:rPr>
          <w:color w:val="444444"/>
          <w:sz w:val="20"/>
          <w:szCs w:val="20"/>
          <w:lang w:val="ru-RU"/>
        </w:rPr>
      </w:pPr>
    </w:p>
    <w:p w14:paraId="186085CD" w14:textId="77777777" w:rsidR="00E9519B" w:rsidRPr="00E9519B" w:rsidRDefault="00E9519B" w:rsidP="00E9519B">
      <w:pPr>
        <w:pStyle w:val="af1"/>
        <w:ind w:left="3828"/>
        <w:jc w:val="center"/>
        <w:rPr>
          <w:rFonts w:ascii="Times New Roman" w:hAnsi="Times New Roman" w:cs="Times New Roman"/>
          <w:sz w:val="28"/>
          <w:szCs w:val="28"/>
        </w:rPr>
      </w:pPr>
      <w:r w:rsidRPr="00E9519B">
        <w:rPr>
          <w:rFonts w:ascii="Times New Roman" w:hAnsi="Times New Roman" w:cs="Times New Roman"/>
          <w:sz w:val="28"/>
          <w:szCs w:val="28"/>
        </w:rPr>
        <w:lastRenderedPageBreak/>
        <w:t>Приложение к форме</w:t>
      </w:r>
    </w:p>
    <w:p w14:paraId="49F9C50A" w14:textId="0FC0F799" w:rsidR="00E9519B" w:rsidRPr="00E9519B" w:rsidRDefault="00E9519B" w:rsidP="00E9519B">
      <w:pPr>
        <w:pStyle w:val="af1"/>
        <w:ind w:left="3828"/>
        <w:jc w:val="center"/>
        <w:rPr>
          <w:rFonts w:ascii="Times New Roman" w:hAnsi="Times New Roman" w:cs="Times New Roman"/>
          <w:sz w:val="20"/>
          <w:szCs w:val="20"/>
        </w:rPr>
      </w:pPr>
      <w:r w:rsidRPr="00E9519B">
        <w:rPr>
          <w:rFonts w:ascii="Times New Roman" w:hAnsi="Times New Roman" w:cs="Times New Roman"/>
          <w:sz w:val="28"/>
          <w:szCs w:val="28"/>
        </w:rPr>
        <w:t>«</w:t>
      </w:r>
      <w:r w:rsidR="00BA636A" w:rsidRPr="00BA636A">
        <w:rPr>
          <w:rFonts w:ascii="Times New Roman" w:hAnsi="Times New Roman" w:cs="Times New Roman"/>
          <w:bCs/>
          <w:sz w:val="28"/>
          <w:szCs w:val="28"/>
        </w:rPr>
        <w:t xml:space="preserve">Сведения, представляемые органы государственных доходов банками второго уровня, филиалами банков-нерезидентов Республики Казахстан и организациями, осуществляющими отдельные виды банковских операций, </w:t>
      </w:r>
      <w:proofErr w:type="spellStart"/>
      <w:r w:rsidR="00BA636A" w:rsidRPr="00BA636A">
        <w:rPr>
          <w:rFonts w:ascii="Times New Roman" w:hAnsi="Times New Roman" w:cs="Times New Roman"/>
          <w:bCs/>
          <w:sz w:val="28"/>
          <w:szCs w:val="28"/>
        </w:rPr>
        <w:t>кастодианами</w:t>
      </w:r>
      <w:proofErr w:type="spellEnd"/>
      <w:r w:rsidR="00BA636A" w:rsidRPr="00BA636A">
        <w:rPr>
          <w:rFonts w:ascii="Times New Roman" w:hAnsi="Times New Roman" w:cs="Times New Roman"/>
          <w:bCs/>
          <w:sz w:val="28"/>
          <w:szCs w:val="28"/>
        </w:rPr>
        <w:t>, включая управляющих инвестиционным портфелем, центральным депозитарием, брокерами и (или) дилерами, обладающими правом ведения счетов клиентов в качестве номинальных держателей ценных бумаг, страховыми организациями, осуществляющими деятельность по отрасли «страхование жизни», страховыми (перестраховочными) организациями, филиалами страховых (перестраховочных) организаций-нерезидентов Республики Казахстан и страховыми брокерами</w:t>
      </w:r>
      <w:r w:rsidR="00EB716A">
        <w:rPr>
          <w:rFonts w:ascii="Times New Roman" w:hAnsi="Times New Roman" w:cs="Times New Roman"/>
          <w:bCs/>
          <w:sz w:val="28"/>
          <w:szCs w:val="28"/>
        </w:rPr>
        <w:t xml:space="preserve"> (</w:t>
      </w:r>
      <w:r w:rsidR="00EB716A" w:rsidRPr="00EB716A">
        <w:rPr>
          <w:rFonts w:ascii="Times New Roman" w:hAnsi="Times New Roman" w:cs="Times New Roman"/>
          <w:bCs/>
          <w:sz w:val="28"/>
          <w:szCs w:val="28"/>
        </w:rPr>
        <w:t>форм</w:t>
      </w:r>
      <w:r w:rsidR="00EB716A">
        <w:rPr>
          <w:rFonts w:ascii="Times New Roman" w:hAnsi="Times New Roman" w:cs="Times New Roman"/>
          <w:bCs/>
          <w:sz w:val="28"/>
          <w:szCs w:val="28"/>
        </w:rPr>
        <w:t>а</w:t>
      </w:r>
      <w:r w:rsidR="00EB716A" w:rsidRPr="00EB716A">
        <w:rPr>
          <w:rFonts w:ascii="Times New Roman" w:hAnsi="Times New Roman" w:cs="Times New Roman"/>
          <w:bCs/>
          <w:sz w:val="28"/>
          <w:szCs w:val="28"/>
        </w:rPr>
        <w:t xml:space="preserve"> 026.00</w:t>
      </w:r>
      <w:r w:rsidR="00EB716A">
        <w:rPr>
          <w:rFonts w:ascii="Times New Roman" w:hAnsi="Times New Roman" w:cs="Times New Roman"/>
          <w:bCs/>
          <w:sz w:val="28"/>
          <w:szCs w:val="28"/>
        </w:rPr>
        <w:t>)</w:t>
      </w:r>
      <w:r w:rsidRPr="00E9519B">
        <w:rPr>
          <w:rFonts w:ascii="Times New Roman" w:hAnsi="Times New Roman" w:cs="Times New Roman"/>
          <w:sz w:val="28"/>
          <w:szCs w:val="28"/>
        </w:rPr>
        <w:t>»</w:t>
      </w:r>
    </w:p>
    <w:p w14:paraId="0E08F9FC" w14:textId="77777777" w:rsidR="00E9519B" w:rsidRPr="00E9519B" w:rsidRDefault="00E9519B" w:rsidP="00E9519B">
      <w:pPr>
        <w:pStyle w:val="af1"/>
        <w:jc w:val="both"/>
        <w:rPr>
          <w:rFonts w:ascii="Times New Roman" w:hAnsi="Times New Roman" w:cs="Times New Roman"/>
          <w:sz w:val="20"/>
          <w:szCs w:val="20"/>
        </w:rPr>
      </w:pPr>
    </w:p>
    <w:p w14:paraId="096AFADD" w14:textId="77777777" w:rsidR="00E9519B" w:rsidRPr="00E9519B" w:rsidRDefault="00E9519B" w:rsidP="00E9519B">
      <w:pPr>
        <w:pStyle w:val="af1"/>
        <w:jc w:val="both"/>
        <w:rPr>
          <w:rFonts w:ascii="Times New Roman" w:hAnsi="Times New Roman" w:cs="Times New Roman"/>
          <w:sz w:val="20"/>
          <w:szCs w:val="20"/>
        </w:rPr>
      </w:pPr>
    </w:p>
    <w:p w14:paraId="68269A3E" w14:textId="58055508" w:rsidR="00E9519B" w:rsidRPr="00E9519B" w:rsidRDefault="00E9519B" w:rsidP="00E9519B">
      <w:pPr>
        <w:pStyle w:val="af1"/>
        <w:jc w:val="center"/>
        <w:rPr>
          <w:rFonts w:ascii="Times New Roman" w:hAnsi="Times New Roman" w:cs="Times New Roman"/>
          <w:b/>
          <w:bCs/>
          <w:sz w:val="28"/>
          <w:szCs w:val="28"/>
        </w:rPr>
      </w:pPr>
      <w:r w:rsidRPr="00E9519B">
        <w:rPr>
          <w:rFonts w:ascii="Times New Roman" w:hAnsi="Times New Roman" w:cs="Times New Roman"/>
          <w:b/>
          <w:bCs/>
          <w:sz w:val="28"/>
          <w:szCs w:val="28"/>
        </w:rPr>
        <w:t xml:space="preserve">Пояснение по заполнению </w:t>
      </w:r>
    </w:p>
    <w:p w14:paraId="2BF831F0" w14:textId="08AB015F" w:rsidR="00E9519B" w:rsidRPr="00BA636A" w:rsidRDefault="00EB716A" w:rsidP="00D54DEB">
      <w:pPr>
        <w:pStyle w:val="af1"/>
        <w:jc w:val="center"/>
        <w:rPr>
          <w:rFonts w:ascii="Times New Roman" w:hAnsi="Times New Roman" w:cs="Times New Roman"/>
          <w:b/>
          <w:sz w:val="28"/>
          <w:szCs w:val="28"/>
        </w:rPr>
      </w:pPr>
      <w:r>
        <w:rPr>
          <w:rFonts w:ascii="Times New Roman" w:hAnsi="Times New Roman" w:cs="Times New Roman"/>
          <w:b/>
          <w:bCs/>
          <w:sz w:val="28"/>
          <w:szCs w:val="28"/>
        </w:rPr>
        <w:t>сведений</w:t>
      </w:r>
      <w:r w:rsidR="00212AD2" w:rsidRPr="00D13FAD">
        <w:rPr>
          <w:rFonts w:ascii="Times New Roman" w:hAnsi="Times New Roman" w:cs="Times New Roman"/>
          <w:b/>
          <w:bCs/>
          <w:sz w:val="28"/>
          <w:szCs w:val="28"/>
        </w:rPr>
        <w:t xml:space="preserve">, </w:t>
      </w:r>
      <w:r>
        <w:rPr>
          <w:rFonts w:ascii="Times New Roman" w:hAnsi="Times New Roman" w:cs="Times New Roman"/>
          <w:b/>
          <w:sz w:val="28"/>
          <w:szCs w:val="28"/>
        </w:rPr>
        <w:t>представляемых</w:t>
      </w:r>
      <w:r w:rsidR="00212AD2" w:rsidRPr="0014338C">
        <w:rPr>
          <w:rFonts w:ascii="Times New Roman" w:hAnsi="Times New Roman" w:cs="Times New Roman"/>
          <w:b/>
          <w:sz w:val="28"/>
          <w:szCs w:val="28"/>
        </w:rPr>
        <w:t xml:space="preserve"> </w:t>
      </w:r>
      <w:r w:rsidR="00BA636A" w:rsidRPr="00BA636A">
        <w:rPr>
          <w:rFonts w:ascii="Times New Roman" w:hAnsi="Times New Roman" w:cs="Times New Roman"/>
          <w:b/>
          <w:sz w:val="28"/>
          <w:szCs w:val="28"/>
        </w:rPr>
        <w:t xml:space="preserve">в органы государственных доходов банками второго уровня, филиалами банков-нерезидентов Республики Казахстан и организациями, осуществляющими отдельные виды банковских операций, </w:t>
      </w:r>
      <w:proofErr w:type="spellStart"/>
      <w:r w:rsidR="00BA636A" w:rsidRPr="00BA636A">
        <w:rPr>
          <w:rFonts w:ascii="Times New Roman" w:hAnsi="Times New Roman" w:cs="Times New Roman"/>
          <w:b/>
          <w:sz w:val="28"/>
          <w:szCs w:val="28"/>
        </w:rPr>
        <w:t>кастодианами</w:t>
      </w:r>
      <w:proofErr w:type="spellEnd"/>
      <w:r w:rsidR="00BA636A" w:rsidRPr="00BA636A">
        <w:rPr>
          <w:rFonts w:ascii="Times New Roman" w:hAnsi="Times New Roman" w:cs="Times New Roman"/>
          <w:b/>
          <w:sz w:val="28"/>
          <w:szCs w:val="28"/>
        </w:rPr>
        <w:t>, включая управляющих инвестиционным портфелем, центральным депозитарием, брокерами и (или) дилерами, обладающими правом ведения счетов клиентов в качестве номинальных держателей ценных бумаг, страховыми организациями, осуществляющими деятельность по отрасли «страхование жизни», страховыми (перестраховочными) организациями, филиалами страховых (перестраховочных) организаций-нерезидентов Республики Казахстан и страховыми брокерами</w:t>
      </w:r>
      <w:r>
        <w:rPr>
          <w:rFonts w:ascii="Times New Roman" w:hAnsi="Times New Roman" w:cs="Times New Roman"/>
          <w:b/>
          <w:sz w:val="28"/>
          <w:szCs w:val="28"/>
        </w:rPr>
        <w:t xml:space="preserve"> (</w:t>
      </w:r>
      <w:r w:rsidRPr="00EB716A">
        <w:rPr>
          <w:rFonts w:ascii="Times New Roman" w:hAnsi="Times New Roman" w:cs="Times New Roman"/>
          <w:b/>
          <w:sz w:val="28"/>
          <w:szCs w:val="28"/>
        </w:rPr>
        <w:t>форм</w:t>
      </w:r>
      <w:r>
        <w:rPr>
          <w:rFonts w:ascii="Times New Roman" w:hAnsi="Times New Roman" w:cs="Times New Roman"/>
          <w:b/>
          <w:sz w:val="28"/>
          <w:szCs w:val="28"/>
        </w:rPr>
        <w:t>а</w:t>
      </w:r>
      <w:r w:rsidRPr="00EB716A">
        <w:rPr>
          <w:rFonts w:ascii="Times New Roman" w:hAnsi="Times New Roman" w:cs="Times New Roman"/>
          <w:b/>
          <w:sz w:val="28"/>
          <w:szCs w:val="28"/>
        </w:rPr>
        <w:t xml:space="preserve"> 026.00</w:t>
      </w:r>
      <w:r>
        <w:rPr>
          <w:rFonts w:ascii="Times New Roman" w:hAnsi="Times New Roman" w:cs="Times New Roman"/>
          <w:b/>
          <w:sz w:val="28"/>
          <w:szCs w:val="28"/>
        </w:rPr>
        <w:t>)</w:t>
      </w:r>
    </w:p>
    <w:p w14:paraId="6BA08FDD" w14:textId="77777777" w:rsidR="00E9519B" w:rsidRPr="00E9519B" w:rsidRDefault="00E9519B" w:rsidP="00E9519B">
      <w:pPr>
        <w:pStyle w:val="af1"/>
        <w:jc w:val="center"/>
        <w:rPr>
          <w:rFonts w:ascii="Times New Roman" w:hAnsi="Times New Roman" w:cs="Times New Roman"/>
          <w:b/>
          <w:bCs/>
          <w:sz w:val="28"/>
          <w:szCs w:val="28"/>
        </w:rPr>
      </w:pPr>
    </w:p>
    <w:p w14:paraId="09BBFCA9" w14:textId="77777777" w:rsidR="00E9519B" w:rsidRPr="00E9519B" w:rsidRDefault="00E9519B" w:rsidP="00E9519B">
      <w:pPr>
        <w:pStyle w:val="af1"/>
        <w:jc w:val="center"/>
        <w:rPr>
          <w:rFonts w:ascii="Times New Roman" w:hAnsi="Times New Roman" w:cs="Times New Roman"/>
          <w:b/>
          <w:bCs/>
          <w:sz w:val="28"/>
          <w:szCs w:val="28"/>
        </w:rPr>
      </w:pPr>
      <w:r w:rsidRPr="00E9519B">
        <w:rPr>
          <w:rFonts w:ascii="Times New Roman" w:hAnsi="Times New Roman" w:cs="Times New Roman"/>
          <w:b/>
          <w:bCs/>
          <w:sz w:val="28"/>
          <w:szCs w:val="28"/>
        </w:rPr>
        <w:t>Глава 1. Общ</w:t>
      </w:r>
      <w:r w:rsidR="004A13AA">
        <w:rPr>
          <w:rFonts w:ascii="Times New Roman" w:hAnsi="Times New Roman" w:cs="Times New Roman"/>
          <w:b/>
          <w:bCs/>
          <w:sz w:val="28"/>
          <w:szCs w:val="28"/>
        </w:rPr>
        <w:t>и</w:t>
      </w:r>
      <w:r w:rsidRPr="00E9519B">
        <w:rPr>
          <w:rFonts w:ascii="Times New Roman" w:hAnsi="Times New Roman" w:cs="Times New Roman"/>
          <w:b/>
          <w:bCs/>
          <w:sz w:val="28"/>
          <w:szCs w:val="28"/>
        </w:rPr>
        <w:t>е положени</w:t>
      </w:r>
      <w:r w:rsidR="004A13AA">
        <w:rPr>
          <w:rFonts w:ascii="Times New Roman" w:hAnsi="Times New Roman" w:cs="Times New Roman"/>
          <w:b/>
          <w:bCs/>
          <w:sz w:val="28"/>
          <w:szCs w:val="28"/>
        </w:rPr>
        <w:t>я</w:t>
      </w:r>
    </w:p>
    <w:p w14:paraId="0BD89E1D" w14:textId="77777777" w:rsidR="00E9519B" w:rsidRPr="00E9519B" w:rsidRDefault="00E9519B" w:rsidP="00E9519B">
      <w:pPr>
        <w:pStyle w:val="af1"/>
        <w:jc w:val="both"/>
        <w:rPr>
          <w:rFonts w:ascii="Times New Roman" w:hAnsi="Times New Roman" w:cs="Times New Roman"/>
          <w:sz w:val="20"/>
          <w:szCs w:val="20"/>
        </w:rPr>
      </w:pPr>
    </w:p>
    <w:p w14:paraId="1036734A" w14:textId="29211D33" w:rsidR="00E9519B" w:rsidRPr="00276650" w:rsidRDefault="00E9519B" w:rsidP="00276650">
      <w:pPr>
        <w:pStyle w:val="af1"/>
        <w:ind w:firstLine="709"/>
        <w:jc w:val="both"/>
        <w:rPr>
          <w:sz w:val="28"/>
          <w:szCs w:val="28"/>
        </w:rPr>
      </w:pPr>
      <w:r w:rsidRPr="00BA636A">
        <w:rPr>
          <w:rFonts w:ascii="Times New Roman" w:hAnsi="Times New Roman" w:cs="Times New Roman"/>
          <w:sz w:val="28"/>
          <w:szCs w:val="28"/>
        </w:rPr>
        <w:t>1</w:t>
      </w:r>
      <w:r w:rsidRPr="00276650">
        <w:rPr>
          <w:rFonts w:ascii="Times New Roman" w:hAnsi="Times New Roman" w:cs="Times New Roman"/>
          <w:sz w:val="28"/>
          <w:szCs w:val="28"/>
        </w:rPr>
        <w:t xml:space="preserve">. Форма </w:t>
      </w:r>
      <w:r w:rsidRPr="00276650">
        <w:rPr>
          <w:rFonts w:ascii="Times New Roman" w:hAnsi="Times New Roman" w:cs="Times New Roman"/>
          <w:bCs/>
          <w:sz w:val="28"/>
          <w:szCs w:val="28"/>
        </w:rPr>
        <w:t>«</w:t>
      </w:r>
      <w:r w:rsidR="00EB716A" w:rsidRPr="00EB716A">
        <w:rPr>
          <w:rFonts w:ascii="Times New Roman" w:hAnsi="Times New Roman" w:cs="Times New Roman"/>
          <w:bCs/>
          <w:sz w:val="28"/>
          <w:szCs w:val="28"/>
        </w:rPr>
        <w:t xml:space="preserve">Сведения, представляемые органы государственных доходов банками второго уровня, филиалами банков-нерезидентов Республики Казахстан и организациями, осуществляющими отдельные виды банковских операций, </w:t>
      </w:r>
      <w:proofErr w:type="spellStart"/>
      <w:r w:rsidR="00EB716A" w:rsidRPr="00EB716A">
        <w:rPr>
          <w:rFonts w:ascii="Times New Roman" w:hAnsi="Times New Roman" w:cs="Times New Roman"/>
          <w:bCs/>
          <w:sz w:val="28"/>
          <w:szCs w:val="28"/>
        </w:rPr>
        <w:t>кастодианами</w:t>
      </w:r>
      <w:proofErr w:type="spellEnd"/>
      <w:r w:rsidR="00EB716A" w:rsidRPr="00EB716A">
        <w:rPr>
          <w:rFonts w:ascii="Times New Roman" w:hAnsi="Times New Roman" w:cs="Times New Roman"/>
          <w:bCs/>
          <w:sz w:val="28"/>
          <w:szCs w:val="28"/>
        </w:rPr>
        <w:t xml:space="preserve">, включая управляющих инвестиционным портфелем, центральным депозитарием, брокерами и (или) дилерами, обладающими правом ведения счетов клиентов в качестве номинальных держателей ценных бумаг, страховыми организациями, осуществляющими деятельность по отрасли «страхование жизни», страховыми (перестраховочными) организациями, филиалами страховых (перестраховочных) организаций-нерезидентов </w:t>
      </w:r>
      <w:r w:rsidR="00EB716A" w:rsidRPr="00EB716A">
        <w:rPr>
          <w:rFonts w:ascii="Times New Roman" w:hAnsi="Times New Roman" w:cs="Times New Roman"/>
          <w:bCs/>
          <w:sz w:val="28"/>
          <w:szCs w:val="28"/>
        </w:rPr>
        <w:lastRenderedPageBreak/>
        <w:t>Республики Казахстан и страховыми брокерами (форма 026.00)»</w:t>
      </w:r>
      <w:r w:rsidR="00D54DEB">
        <w:rPr>
          <w:rFonts w:ascii="Times New Roman" w:hAnsi="Times New Roman" w:cs="Times New Roman"/>
          <w:sz w:val="28"/>
          <w:szCs w:val="28"/>
        </w:rPr>
        <w:t xml:space="preserve"> </w:t>
      </w:r>
      <w:r w:rsidRPr="00276650">
        <w:rPr>
          <w:rFonts w:ascii="Times New Roman" w:hAnsi="Times New Roman" w:cs="Times New Roman"/>
          <w:bCs/>
          <w:sz w:val="28"/>
          <w:szCs w:val="28"/>
        </w:rPr>
        <w:t>(далее – форма</w:t>
      </w:r>
      <w:r w:rsidR="00AB5B0C">
        <w:rPr>
          <w:rFonts w:ascii="Times New Roman" w:hAnsi="Times New Roman" w:cs="Times New Roman"/>
          <w:bCs/>
          <w:sz w:val="28"/>
          <w:szCs w:val="28"/>
        </w:rPr>
        <w:t xml:space="preserve"> 026.00</w:t>
      </w:r>
      <w:r w:rsidRPr="00276650">
        <w:rPr>
          <w:rFonts w:ascii="Times New Roman" w:hAnsi="Times New Roman" w:cs="Times New Roman"/>
          <w:bCs/>
          <w:sz w:val="28"/>
          <w:szCs w:val="28"/>
        </w:rPr>
        <w:t xml:space="preserve">) </w:t>
      </w:r>
      <w:r w:rsidRPr="00276650">
        <w:rPr>
          <w:rFonts w:ascii="Times New Roman" w:hAnsi="Times New Roman" w:cs="Times New Roman"/>
          <w:sz w:val="28"/>
          <w:szCs w:val="28"/>
        </w:rPr>
        <w:t xml:space="preserve">предназначена для сбора Комитетом государственных доходов Министерства финансов Республики Казахстан (далее – Комитет) </w:t>
      </w:r>
      <w:r w:rsidR="009D062E" w:rsidRPr="00276650">
        <w:rPr>
          <w:rFonts w:ascii="Times New Roman" w:hAnsi="Times New Roman" w:cs="Times New Roman"/>
          <w:sz w:val="28"/>
          <w:szCs w:val="28"/>
        </w:rPr>
        <w:t xml:space="preserve">с </w:t>
      </w:r>
      <w:r w:rsidRPr="00276650">
        <w:rPr>
          <w:rFonts w:ascii="Times New Roman" w:hAnsi="Times New Roman" w:cs="Times New Roman"/>
          <w:sz w:val="28"/>
          <w:szCs w:val="28"/>
        </w:rPr>
        <w:t>банк</w:t>
      </w:r>
      <w:r w:rsidR="009D062E" w:rsidRPr="00276650">
        <w:rPr>
          <w:rFonts w:ascii="Times New Roman" w:hAnsi="Times New Roman" w:cs="Times New Roman"/>
          <w:sz w:val="28"/>
          <w:szCs w:val="28"/>
        </w:rPr>
        <w:t>ов</w:t>
      </w:r>
      <w:r w:rsidRPr="00276650">
        <w:rPr>
          <w:rFonts w:ascii="Times New Roman" w:hAnsi="Times New Roman" w:cs="Times New Roman"/>
          <w:sz w:val="28"/>
          <w:szCs w:val="28"/>
        </w:rPr>
        <w:t xml:space="preserve"> второго уровня, филиал</w:t>
      </w:r>
      <w:r w:rsidR="009D062E" w:rsidRPr="00276650">
        <w:rPr>
          <w:rFonts w:ascii="Times New Roman" w:hAnsi="Times New Roman" w:cs="Times New Roman"/>
          <w:sz w:val="28"/>
          <w:szCs w:val="28"/>
        </w:rPr>
        <w:t>ов</w:t>
      </w:r>
      <w:r w:rsidRPr="00276650">
        <w:rPr>
          <w:rFonts w:ascii="Times New Roman" w:hAnsi="Times New Roman" w:cs="Times New Roman"/>
          <w:sz w:val="28"/>
          <w:szCs w:val="28"/>
        </w:rPr>
        <w:t xml:space="preserve"> банков-нерезидентов Республики Казахстан и организаци</w:t>
      </w:r>
      <w:r w:rsidR="009D062E" w:rsidRPr="00276650">
        <w:rPr>
          <w:rFonts w:ascii="Times New Roman" w:hAnsi="Times New Roman" w:cs="Times New Roman"/>
          <w:sz w:val="28"/>
          <w:szCs w:val="28"/>
        </w:rPr>
        <w:t>и</w:t>
      </w:r>
      <w:r w:rsidRPr="00276650">
        <w:rPr>
          <w:rFonts w:ascii="Times New Roman" w:hAnsi="Times New Roman" w:cs="Times New Roman"/>
          <w:sz w:val="28"/>
          <w:szCs w:val="28"/>
        </w:rPr>
        <w:t>, осуществляющи</w:t>
      </w:r>
      <w:r w:rsidR="009D062E" w:rsidRPr="00276650">
        <w:rPr>
          <w:rFonts w:ascii="Times New Roman" w:hAnsi="Times New Roman" w:cs="Times New Roman"/>
          <w:sz w:val="28"/>
          <w:szCs w:val="28"/>
        </w:rPr>
        <w:t>х</w:t>
      </w:r>
      <w:r w:rsidRPr="00276650">
        <w:rPr>
          <w:rFonts w:ascii="Times New Roman" w:hAnsi="Times New Roman" w:cs="Times New Roman"/>
          <w:sz w:val="28"/>
          <w:szCs w:val="28"/>
        </w:rPr>
        <w:t xml:space="preserve"> отдельные виды банковских операций, </w:t>
      </w:r>
      <w:proofErr w:type="spellStart"/>
      <w:r w:rsidRPr="00276650">
        <w:rPr>
          <w:rFonts w:ascii="Times New Roman" w:hAnsi="Times New Roman" w:cs="Times New Roman"/>
          <w:sz w:val="28"/>
          <w:szCs w:val="28"/>
        </w:rPr>
        <w:t>кастодиан</w:t>
      </w:r>
      <w:r w:rsidR="009D062E" w:rsidRPr="00276650">
        <w:rPr>
          <w:rFonts w:ascii="Times New Roman" w:hAnsi="Times New Roman" w:cs="Times New Roman"/>
          <w:sz w:val="28"/>
          <w:szCs w:val="28"/>
        </w:rPr>
        <w:t>ов</w:t>
      </w:r>
      <w:proofErr w:type="spellEnd"/>
      <w:r w:rsidRPr="00276650">
        <w:rPr>
          <w:rFonts w:ascii="Times New Roman" w:hAnsi="Times New Roman" w:cs="Times New Roman"/>
          <w:sz w:val="28"/>
          <w:szCs w:val="28"/>
        </w:rPr>
        <w:t>, включая управляющих инвестиционным портфелем, центральн</w:t>
      </w:r>
      <w:r w:rsidR="009D062E" w:rsidRPr="00276650">
        <w:rPr>
          <w:rFonts w:ascii="Times New Roman" w:hAnsi="Times New Roman" w:cs="Times New Roman"/>
          <w:sz w:val="28"/>
          <w:szCs w:val="28"/>
        </w:rPr>
        <w:t xml:space="preserve">ого </w:t>
      </w:r>
      <w:r w:rsidRPr="00276650">
        <w:rPr>
          <w:rFonts w:ascii="Times New Roman" w:hAnsi="Times New Roman" w:cs="Times New Roman"/>
          <w:sz w:val="28"/>
          <w:szCs w:val="28"/>
        </w:rPr>
        <w:t>депозитари</w:t>
      </w:r>
      <w:r w:rsidR="009D062E" w:rsidRPr="00276650">
        <w:rPr>
          <w:rFonts w:ascii="Times New Roman" w:hAnsi="Times New Roman" w:cs="Times New Roman"/>
          <w:sz w:val="28"/>
          <w:szCs w:val="28"/>
        </w:rPr>
        <w:t>я</w:t>
      </w:r>
      <w:r w:rsidRPr="00276650">
        <w:rPr>
          <w:rFonts w:ascii="Times New Roman" w:hAnsi="Times New Roman" w:cs="Times New Roman"/>
          <w:sz w:val="28"/>
          <w:szCs w:val="28"/>
        </w:rPr>
        <w:t>, брокер</w:t>
      </w:r>
      <w:r w:rsidR="009D062E" w:rsidRPr="00276650">
        <w:rPr>
          <w:rFonts w:ascii="Times New Roman" w:hAnsi="Times New Roman" w:cs="Times New Roman"/>
          <w:sz w:val="28"/>
          <w:szCs w:val="28"/>
        </w:rPr>
        <w:t>ов</w:t>
      </w:r>
      <w:r w:rsidRPr="00276650">
        <w:rPr>
          <w:rFonts w:ascii="Times New Roman" w:hAnsi="Times New Roman" w:cs="Times New Roman"/>
          <w:sz w:val="28"/>
          <w:szCs w:val="28"/>
        </w:rPr>
        <w:t xml:space="preserve"> и (или) дилер</w:t>
      </w:r>
      <w:r w:rsidR="009D062E" w:rsidRPr="00276650">
        <w:rPr>
          <w:rFonts w:ascii="Times New Roman" w:hAnsi="Times New Roman" w:cs="Times New Roman"/>
          <w:sz w:val="28"/>
          <w:szCs w:val="28"/>
        </w:rPr>
        <w:t>ов</w:t>
      </w:r>
      <w:r w:rsidRPr="00276650">
        <w:rPr>
          <w:rFonts w:ascii="Times New Roman" w:hAnsi="Times New Roman" w:cs="Times New Roman"/>
          <w:sz w:val="28"/>
          <w:szCs w:val="28"/>
        </w:rPr>
        <w:t>, обладающи</w:t>
      </w:r>
      <w:r w:rsidR="009D062E" w:rsidRPr="00276650">
        <w:rPr>
          <w:rFonts w:ascii="Times New Roman" w:hAnsi="Times New Roman" w:cs="Times New Roman"/>
          <w:sz w:val="28"/>
          <w:szCs w:val="28"/>
        </w:rPr>
        <w:t>х</w:t>
      </w:r>
      <w:r w:rsidRPr="00276650">
        <w:rPr>
          <w:rFonts w:ascii="Times New Roman" w:hAnsi="Times New Roman" w:cs="Times New Roman"/>
          <w:sz w:val="28"/>
          <w:szCs w:val="28"/>
        </w:rPr>
        <w:t xml:space="preserve"> правом ведения счетов клиентов в качестве номинальных держателей ценных бумаг, </w:t>
      </w:r>
      <w:r w:rsidRPr="00276650">
        <w:rPr>
          <w:rFonts w:ascii="Times New Roman" w:hAnsi="Times New Roman" w:cs="Times New Roman"/>
          <w:color w:val="000000"/>
          <w:sz w:val="28"/>
        </w:rPr>
        <w:t>страховы</w:t>
      </w:r>
      <w:r w:rsidR="009D062E" w:rsidRPr="00276650">
        <w:rPr>
          <w:rFonts w:ascii="Times New Roman" w:hAnsi="Times New Roman" w:cs="Times New Roman"/>
          <w:color w:val="000000"/>
          <w:sz w:val="28"/>
        </w:rPr>
        <w:t>х</w:t>
      </w:r>
      <w:r w:rsidRPr="00276650">
        <w:rPr>
          <w:rFonts w:ascii="Times New Roman" w:hAnsi="Times New Roman" w:cs="Times New Roman"/>
          <w:color w:val="000000"/>
          <w:sz w:val="28"/>
        </w:rPr>
        <w:t xml:space="preserve"> организаци</w:t>
      </w:r>
      <w:r w:rsidR="009D062E" w:rsidRPr="00276650">
        <w:rPr>
          <w:rFonts w:ascii="Times New Roman" w:hAnsi="Times New Roman" w:cs="Times New Roman"/>
          <w:color w:val="000000"/>
          <w:sz w:val="28"/>
        </w:rPr>
        <w:t>и</w:t>
      </w:r>
      <w:r w:rsidRPr="00276650">
        <w:rPr>
          <w:rFonts w:ascii="Times New Roman" w:hAnsi="Times New Roman" w:cs="Times New Roman"/>
          <w:color w:val="000000"/>
          <w:sz w:val="28"/>
        </w:rPr>
        <w:t>, осуществляющи</w:t>
      </w:r>
      <w:r w:rsidR="009D062E" w:rsidRPr="00276650">
        <w:rPr>
          <w:rFonts w:ascii="Times New Roman" w:hAnsi="Times New Roman" w:cs="Times New Roman"/>
          <w:color w:val="000000"/>
          <w:sz w:val="28"/>
        </w:rPr>
        <w:t>х</w:t>
      </w:r>
      <w:r w:rsidRPr="00276650">
        <w:rPr>
          <w:rFonts w:ascii="Times New Roman" w:hAnsi="Times New Roman" w:cs="Times New Roman"/>
          <w:color w:val="000000"/>
          <w:sz w:val="28"/>
        </w:rPr>
        <w:t xml:space="preserve"> деятельность по отрасли «страхование жизни», </w:t>
      </w:r>
      <w:r w:rsidRPr="00276650">
        <w:rPr>
          <w:rFonts w:ascii="Times New Roman" w:hAnsi="Times New Roman" w:cs="Times New Roman"/>
          <w:sz w:val="28"/>
          <w:szCs w:val="28"/>
        </w:rPr>
        <w:t>страховы</w:t>
      </w:r>
      <w:r w:rsidR="009D062E" w:rsidRPr="00276650">
        <w:rPr>
          <w:rFonts w:ascii="Times New Roman" w:hAnsi="Times New Roman" w:cs="Times New Roman"/>
          <w:sz w:val="28"/>
          <w:szCs w:val="28"/>
        </w:rPr>
        <w:t>х</w:t>
      </w:r>
      <w:r w:rsidRPr="00276650">
        <w:rPr>
          <w:rFonts w:ascii="Times New Roman" w:hAnsi="Times New Roman" w:cs="Times New Roman"/>
          <w:sz w:val="28"/>
          <w:szCs w:val="28"/>
        </w:rPr>
        <w:t xml:space="preserve"> (перестраховочны</w:t>
      </w:r>
      <w:r w:rsidR="009D062E" w:rsidRPr="00276650">
        <w:rPr>
          <w:rFonts w:ascii="Times New Roman" w:hAnsi="Times New Roman" w:cs="Times New Roman"/>
          <w:sz w:val="28"/>
          <w:szCs w:val="28"/>
        </w:rPr>
        <w:t>х</w:t>
      </w:r>
      <w:r w:rsidRPr="00276650">
        <w:rPr>
          <w:rFonts w:ascii="Times New Roman" w:hAnsi="Times New Roman" w:cs="Times New Roman"/>
          <w:sz w:val="28"/>
          <w:szCs w:val="28"/>
        </w:rPr>
        <w:t>) организаци</w:t>
      </w:r>
      <w:r w:rsidR="009D062E" w:rsidRPr="00276650">
        <w:rPr>
          <w:rFonts w:ascii="Times New Roman" w:hAnsi="Times New Roman" w:cs="Times New Roman"/>
          <w:sz w:val="28"/>
          <w:szCs w:val="28"/>
        </w:rPr>
        <w:t>и</w:t>
      </w:r>
      <w:r w:rsidRPr="00276650">
        <w:rPr>
          <w:rFonts w:ascii="Times New Roman" w:hAnsi="Times New Roman" w:cs="Times New Roman"/>
          <w:sz w:val="28"/>
          <w:szCs w:val="28"/>
        </w:rPr>
        <w:t>, филиал</w:t>
      </w:r>
      <w:r w:rsidR="009D062E" w:rsidRPr="00276650">
        <w:rPr>
          <w:rFonts w:ascii="Times New Roman" w:hAnsi="Times New Roman" w:cs="Times New Roman"/>
          <w:sz w:val="28"/>
          <w:szCs w:val="28"/>
        </w:rPr>
        <w:t>ов</w:t>
      </w:r>
      <w:r w:rsidRPr="00276650">
        <w:rPr>
          <w:rFonts w:ascii="Times New Roman" w:hAnsi="Times New Roman" w:cs="Times New Roman"/>
          <w:sz w:val="28"/>
          <w:szCs w:val="28"/>
        </w:rPr>
        <w:t xml:space="preserve"> страховых (перестраховочных) организаций-нерезидентов Республики Казахстан и </w:t>
      </w:r>
      <w:r w:rsidRPr="00276650">
        <w:rPr>
          <w:rFonts w:ascii="Times New Roman" w:hAnsi="Times New Roman" w:cs="Times New Roman"/>
          <w:color w:val="000000"/>
          <w:sz w:val="28"/>
        </w:rPr>
        <w:t>страховы</w:t>
      </w:r>
      <w:r w:rsidR="009D062E" w:rsidRPr="00276650">
        <w:rPr>
          <w:rFonts w:ascii="Times New Roman" w:hAnsi="Times New Roman" w:cs="Times New Roman"/>
          <w:color w:val="000000"/>
          <w:sz w:val="28"/>
        </w:rPr>
        <w:t>х</w:t>
      </w:r>
      <w:r w:rsidRPr="00276650">
        <w:rPr>
          <w:rFonts w:ascii="Times New Roman" w:hAnsi="Times New Roman" w:cs="Times New Roman"/>
          <w:color w:val="000000"/>
          <w:sz w:val="28"/>
        </w:rPr>
        <w:t xml:space="preserve"> брокер</w:t>
      </w:r>
      <w:r w:rsidR="009D062E" w:rsidRPr="00276650">
        <w:rPr>
          <w:rFonts w:ascii="Times New Roman" w:hAnsi="Times New Roman" w:cs="Times New Roman"/>
          <w:color w:val="000000"/>
          <w:sz w:val="28"/>
        </w:rPr>
        <w:t>ов</w:t>
      </w:r>
      <w:r w:rsidRPr="00276650">
        <w:rPr>
          <w:rFonts w:ascii="Times New Roman" w:hAnsi="Times New Roman" w:cs="Times New Roman"/>
          <w:sz w:val="28"/>
          <w:szCs w:val="28"/>
        </w:rPr>
        <w:t xml:space="preserve"> (далее – подотчетная финансовая организация) с учетом абзаца восьмого преамбулы и статьи 6 Конвенции о взаимной административной помощи по налоговым делам, ратифицированной Законом Республики Казахстан (далее – Конвенция), с учетом Единого стандарта по обмену информацией и проведению комплексной проверки для информирования о финансовых счетах, предоставленного Организацией экономического сотрудничества и развития (далее – Единый стандарт отчетности ОЭСР) следующих сведений:</w:t>
      </w:r>
    </w:p>
    <w:p w14:paraId="13F18C91" w14:textId="77777777" w:rsidR="00E9519B" w:rsidRPr="00212AD2" w:rsidRDefault="00E9519B" w:rsidP="00E9519B">
      <w:pPr>
        <w:spacing w:after="0" w:line="240" w:lineRule="auto"/>
        <w:ind w:firstLine="709"/>
        <w:jc w:val="both"/>
        <w:rPr>
          <w:sz w:val="28"/>
          <w:szCs w:val="28"/>
          <w:lang w:val="ru-RU"/>
        </w:rPr>
      </w:pPr>
      <w:r w:rsidRPr="00212AD2">
        <w:rPr>
          <w:sz w:val="28"/>
          <w:szCs w:val="28"/>
          <w:lang w:val="ru-RU"/>
        </w:rPr>
        <w:t xml:space="preserve">1) о наличии лицевых счетов для учета ценных бумаг и иных финансовых инструментов, открытых в рамках договоров, заключенных с физическими лицами-нерезидентами, юридическими лицами-нерезидентами, юридическими лицами, </w:t>
      </w:r>
      <w:proofErr w:type="spellStart"/>
      <w:r w:rsidRPr="00212AD2">
        <w:rPr>
          <w:sz w:val="28"/>
          <w:szCs w:val="28"/>
          <w:lang w:val="ru-RU"/>
        </w:rPr>
        <w:t>бенефициарными</w:t>
      </w:r>
      <w:proofErr w:type="spellEnd"/>
      <w:r w:rsidRPr="00212AD2">
        <w:rPr>
          <w:sz w:val="28"/>
          <w:szCs w:val="28"/>
          <w:lang w:val="ru-RU"/>
        </w:rPr>
        <w:t xml:space="preserve"> собственниками которых являются нерезиденты, а также об остатках ценных бумаг и иных финансовых инструментов на этих счетах;</w:t>
      </w:r>
    </w:p>
    <w:p w14:paraId="34AA505F" w14:textId="7DAFAD4A" w:rsidR="00E9519B" w:rsidRPr="00212AD2" w:rsidRDefault="006303C4" w:rsidP="00E9519B">
      <w:pPr>
        <w:pStyle w:val="ab"/>
        <w:spacing w:before="0" w:beforeAutospacing="0" w:after="0" w:afterAutospacing="0"/>
        <w:ind w:firstLine="709"/>
        <w:jc w:val="both"/>
        <w:rPr>
          <w:sz w:val="28"/>
          <w:szCs w:val="28"/>
        </w:rPr>
      </w:pPr>
      <w:r w:rsidRPr="00212AD2">
        <w:rPr>
          <w:rFonts w:eastAsiaTheme="minorEastAsia"/>
          <w:color w:val="000000" w:themeColor="text1"/>
          <w:sz w:val="28"/>
          <w:szCs w:val="28"/>
        </w:rPr>
        <w:t>2</w:t>
      </w:r>
      <w:r w:rsidR="00E9519B" w:rsidRPr="00212AD2">
        <w:rPr>
          <w:rFonts w:eastAsiaTheme="minorEastAsia"/>
          <w:color w:val="000000" w:themeColor="text1"/>
          <w:sz w:val="28"/>
          <w:szCs w:val="28"/>
        </w:rPr>
        <w:t xml:space="preserve">) о наличии счетов, их номерах, об остатках денег на этих счетах, а также сведения о наличии, виде и стоимости иного имущества, в том числе размещенного на счетах или находящегося в управлении физических </w:t>
      </w:r>
      <w:r w:rsidR="00E9519B" w:rsidRPr="00212AD2">
        <w:rPr>
          <w:rFonts w:eastAsiaTheme="minorEastAsia"/>
          <w:color w:val="000000" w:themeColor="text1"/>
          <w:sz w:val="28"/>
          <w:szCs w:val="28"/>
        </w:rPr>
        <w:br/>
        <w:t xml:space="preserve">лиц-нерезидентов, юридических лиц-нерезидентов, юридических лиц, </w:t>
      </w:r>
      <w:proofErr w:type="spellStart"/>
      <w:r w:rsidR="00E9519B" w:rsidRPr="00212AD2">
        <w:rPr>
          <w:rFonts w:eastAsiaTheme="minorEastAsia"/>
          <w:color w:val="000000" w:themeColor="text1"/>
          <w:sz w:val="28"/>
          <w:szCs w:val="28"/>
        </w:rPr>
        <w:t>бенефициарными</w:t>
      </w:r>
      <w:proofErr w:type="spellEnd"/>
      <w:r w:rsidR="00E9519B" w:rsidRPr="00212AD2">
        <w:rPr>
          <w:rFonts w:eastAsiaTheme="minorEastAsia"/>
          <w:color w:val="000000" w:themeColor="text1"/>
          <w:sz w:val="28"/>
          <w:szCs w:val="28"/>
        </w:rPr>
        <w:t xml:space="preserve"> собственниками которых являются нерезиденты;</w:t>
      </w:r>
    </w:p>
    <w:p w14:paraId="04DA211C" w14:textId="5797DE07" w:rsidR="00E9519B" w:rsidRPr="00212AD2" w:rsidRDefault="006303C4" w:rsidP="00E9519B">
      <w:pPr>
        <w:spacing w:after="0" w:line="240" w:lineRule="auto"/>
        <w:ind w:firstLine="709"/>
        <w:jc w:val="both"/>
        <w:rPr>
          <w:lang w:val="ru-RU"/>
        </w:rPr>
      </w:pPr>
      <w:r w:rsidRPr="00212AD2">
        <w:rPr>
          <w:color w:val="000000"/>
          <w:sz w:val="28"/>
          <w:lang w:val="ru-RU"/>
        </w:rPr>
        <w:t>3</w:t>
      </w:r>
      <w:r w:rsidR="00E9519B" w:rsidRPr="00212AD2">
        <w:rPr>
          <w:color w:val="000000"/>
          <w:sz w:val="28"/>
          <w:lang w:val="ru-RU"/>
        </w:rPr>
        <w:t xml:space="preserve">) о наличии иных активов, за исключением ценных бумаг, принадлежащих физическим лицам – нерезидентам, юридическим лицам – нерезидентам, а также юридическим лицам, </w:t>
      </w:r>
      <w:proofErr w:type="spellStart"/>
      <w:r w:rsidR="00E9519B" w:rsidRPr="00212AD2">
        <w:rPr>
          <w:color w:val="000000"/>
          <w:sz w:val="28"/>
          <w:lang w:val="ru-RU"/>
        </w:rPr>
        <w:t>бенефициарными</w:t>
      </w:r>
      <w:proofErr w:type="spellEnd"/>
      <w:r w:rsidR="00E9519B" w:rsidRPr="00212AD2">
        <w:rPr>
          <w:color w:val="000000"/>
          <w:sz w:val="28"/>
          <w:lang w:val="ru-RU"/>
        </w:rPr>
        <w:t xml:space="preserve"> собственниками которых являются нерезиденты; </w:t>
      </w:r>
    </w:p>
    <w:p w14:paraId="3F34E56C" w14:textId="782D8CFA" w:rsidR="00E9519B" w:rsidRPr="00212AD2" w:rsidRDefault="006303C4" w:rsidP="00E9519B">
      <w:pPr>
        <w:spacing w:after="0" w:line="240" w:lineRule="auto"/>
        <w:ind w:firstLine="709"/>
        <w:jc w:val="both"/>
        <w:rPr>
          <w:lang w:val="ru-RU"/>
        </w:rPr>
      </w:pPr>
      <w:r w:rsidRPr="00212AD2">
        <w:rPr>
          <w:color w:val="000000"/>
          <w:sz w:val="28"/>
          <w:lang w:val="ru-RU"/>
        </w:rPr>
        <w:t>4</w:t>
      </w:r>
      <w:r w:rsidR="00E9519B" w:rsidRPr="00212AD2">
        <w:rPr>
          <w:color w:val="000000"/>
          <w:sz w:val="28"/>
          <w:lang w:val="ru-RU"/>
        </w:rPr>
        <w:t>) о наличии иных активов, за исключением указанных в подпункте 2) настоящего пункта, принадлежащих физическим и юридическим лицам, указанным в запросе уполномоченного органа иностранного государства, направленном в соответствии с международным договором об обмене информацией, а также иную информацию, относящуюся к заключенному такими лицами договору с физическим или юридическим лицом.</w:t>
      </w:r>
    </w:p>
    <w:p w14:paraId="6B522730" w14:textId="06865C3E" w:rsidR="00E9519B" w:rsidRPr="00212AD2" w:rsidRDefault="006303C4" w:rsidP="00E9519B">
      <w:pPr>
        <w:spacing w:after="0" w:line="240" w:lineRule="auto"/>
        <w:ind w:firstLine="709"/>
        <w:jc w:val="both"/>
        <w:rPr>
          <w:sz w:val="28"/>
          <w:szCs w:val="28"/>
          <w:lang w:val="ru-RU"/>
        </w:rPr>
      </w:pPr>
      <w:r w:rsidRPr="00212AD2">
        <w:rPr>
          <w:sz w:val="28"/>
          <w:szCs w:val="28"/>
          <w:lang w:val="ru-RU"/>
        </w:rPr>
        <w:t>5</w:t>
      </w:r>
      <w:r w:rsidR="00E9519B" w:rsidRPr="00212AD2">
        <w:rPr>
          <w:sz w:val="28"/>
          <w:szCs w:val="28"/>
          <w:lang w:val="ru-RU"/>
        </w:rPr>
        <w:t>) о заключенных договорах накопительного страхования, выгодоприобретателями по которым являются физические лица-нерезиденты;</w:t>
      </w:r>
    </w:p>
    <w:p w14:paraId="49B65D2A" w14:textId="6B8D6F18" w:rsidR="00E9519B" w:rsidRPr="00212AD2" w:rsidRDefault="006303C4" w:rsidP="00E9519B">
      <w:pPr>
        <w:spacing w:after="0" w:line="240" w:lineRule="auto"/>
        <w:ind w:firstLine="709"/>
        <w:jc w:val="both"/>
        <w:rPr>
          <w:lang w:val="ru-RU"/>
        </w:rPr>
      </w:pPr>
      <w:r w:rsidRPr="00212AD2">
        <w:rPr>
          <w:color w:val="000000"/>
          <w:sz w:val="28"/>
          <w:lang w:val="ru-RU"/>
        </w:rPr>
        <w:t>6</w:t>
      </w:r>
      <w:r w:rsidR="00E9519B" w:rsidRPr="00212AD2">
        <w:rPr>
          <w:color w:val="000000"/>
          <w:sz w:val="28"/>
          <w:lang w:val="ru-RU"/>
        </w:rPr>
        <w:t xml:space="preserve">) о заключенных договорах накопительного страхования, выгодоприобретателями по которым являются физические лица, указанные в запросе уполномоченного органа иностранного государства, направленном в </w:t>
      </w:r>
      <w:r w:rsidR="00E9519B" w:rsidRPr="00212AD2">
        <w:rPr>
          <w:color w:val="000000"/>
          <w:sz w:val="28"/>
          <w:lang w:val="ru-RU"/>
        </w:rPr>
        <w:lastRenderedPageBreak/>
        <w:t>соответствии с международным договором об обмене информацией, а также иную информацию, относящуюся к данным договорам накопительного страхования.</w:t>
      </w:r>
    </w:p>
    <w:p w14:paraId="7420F07E" w14:textId="2BEBCAE1" w:rsidR="00E9519B" w:rsidRPr="00212AD2" w:rsidRDefault="006303C4" w:rsidP="00E9519B">
      <w:pPr>
        <w:spacing w:after="0" w:line="240" w:lineRule="auto"/>
        <w:ind w:firstLine="708"/>
        <w:jc w:val="both"/>
        <w:rPr>
          <w:lang w:val="ru-RU"/>
        </w:rPr>
      </w:pPr>
      <w:r w:rsidRPr="00212AD2">
        <w:rPr>
          <w:color w:val="000000"/>
          <w:sz w:val="28"/>
          <w:lang w:val="ru-RU"/>
        </w:rPr>
        <w:t>7</w:t>
      </w:r>
      <w:r w:rsidR="00E9519B" w:rsidRPr="00212AD2">
        <w:rPr>
          <w:color w:val="000000"/>
          <w:sz w:val="28"/>
          <w:lang w:val="ru-RU"/>
        </w:rPr>
        <w:t xml:space="preserve">)      в соответствии с международным договором об обмене информацией сведения о наличии банковских счетов и их номерах, об остатках денег на этих счетах, о наличии, виде и стоимости иного имущества, в том числе размещенного на металлических счетах или находящегося в управлении физических лиц – нерезидентов, юридических лиц – нерезидентов, юридических лиц, </w:t>
      </w:r>
      <w:proofErr w:type="spellStart"/>
      <w:r w:rsidR="00E9519B" w:rsidRPr="00212AD2">
        <w:rPr>
          <w:color w:val="000000"/>
          <w:sz w:val="28"/>
          <w:lang w:val="ru-RU"/>
        </w:rPr>
        <w:t>бенефициарными</w:t>
      </w:r>
      <w:proofErr w:type="spellEnd"/>
      <w:r w:rsidR="00E9519B" w:rsidRPr="00212AD2">
        <w:rPr>
          <w:color w:val="000000"/>
          <w:sz w:val="28"/>
          <w:lang w:val="ru-RU"/>
        </w:rPr>
        <w:t xml:space="preserve"> собственниками которых являются нерезиденты, в том числе</w:t>
      </w:r>
      <w:r w:rsidR="00546132" w:rsidRPr="00212AD2">
        <w:rPr>
          <w:color w:val="000000"/>
          <w:sz w:val="28"/>
          <w:lang w:val="ru-RU"/>
        </w:rPr>
        <w:t>:</w:t>
      </w:r>
    </w:p>
    <w:p w14:paraId="2EB7029E" w14:textId="77777777" w:rsidR="00E9519B" w:rsidRPr="00212AD2" w:rsidRDefault="00E9519B" w:rsidP="00E9519B">
      <w:pPr>
        <w:spacing w:after="0" w:line="240" w:lineRule="auto"/>
        <w:ind w:firstLine="708"/>
        <w:jc w:val="both"/>
        <w:rPr>
          <w:sz w:val="28"/>
          <w:szCs w:val="28"/>
          <w:lang w:val="ru-RU"/>
        </w:rPr>
      </w:pPr>
      <w:r w:rsidRPr="00212AD2">
        <w:rPr>
          <w:sz w:val="28"/>
          <w:szCs w:val="28"/>
          <w:lang w:val="ru-RU"/>
        </w:rPr>
        <w:t xml:space="preserve">по счету открытому физическому лицу-нерезиденту, юридическому лицу-нерезиденту, юридическому лицу, </w:t>
      </w:r>
      <w:proofErr w:type="spellStart"/>
      <w:r w:rsidRPr="00212AD2">
        <w:rPr>
          <w:sz w:val="28"/>
          <w:szCs w:val="28"/>
          <w:lang w:val="ru-RU"/>
        </w:rPr>
        <w:t>бенефициарным</w:t>
      </w:r>
      <w:proofErr w:type="spellEnd"/>
      <w:r w:rsidRPr="00212AD2">
        <w:rPr>
          <w:sz w:val="28"/>
          <w:szCs w:val="28"/>
          <w:lang w:val="ru-RU"/>
        </w:rPr>
        <w:t xml:space="preserve"> собственником которого является нерезидент в рамках осуществления </w:t>
      </w:r>
      <w:proofErr w:type="spellStart"/>
      <w:r w:rsidRPr="00212AD2">
        <w:rPr>
          <w:sz w:val="28"/>
          <w:szCs w:val="28"/>
          <w:lang w:val="ru-RU"/>
        </w:rPr>
        <w:t>кастодиальной</w:t>
      </w:r>
      <w:proofErr w:type="spellEnd"/>
      <w:r w:rsidRPr="00212AD2">
        <w:rPr>
          <w:sz w:val="28"/>
          <w:szCs w:val="28"/>
          <w:lang w:val="ru-RU"/>
        </w:rPr>
        <w:t>, брокерской и(или) дилерской деятельности:</w:t>
      </w:r>
    </w:p>
    <w:p w14:paraId="3DEC3027" w14:textId="77777777" w:rsidR="00E9519B" w:rsidRPr="00212AD2" w:rsidRDefault="00E9519B" w:rsidP="00E9519B">
      <w:pPr>
        <w:spacing w:after="0" w:line="240" w:lineRule="auto"/>
        <w:ind w:firstLine="708"/>
        <w:jc w:val="both"/>
        <w:rPr>
          <w:sz w:val="28"/>
          <w:szCs w:val="28"/>
          <w:lang w:val="ru-RU"/>
        </w:rPr>
      </w:pPr>
      <w:r w:rsidRPr="00212AD2">
        <w:rPr>
          <w:sz w:val="28"/>
          <w:szCs w:val="28"/>
          <w:lang w:val="ru-RU"/>
        </w:rPr>
        <w:t>общую валовую сумму процентов, общую валовую сумму дивидендов и общую валовую сумму прочего дохода, полученного по активам, которые хранятся на счете, в каждом случае уплаченных или зачисленных на счет (или в отношении счета) в течение соответствующего отчетного периода;</w:t>
      </w:r>
    </w:p>
    <w:p w14:paraId="29003052" w14:textId="77777777" w:rsidR="00E9519B" w:rsidRPr="00546132" w:rsidRDefault="00E9519B" w:rsidP="00E9519B">
      <w:pPr>
        <w:spacing w:after="0" w:line="240" w:lineRule="auto"/>
        <w:ind w:firstLine="708"/>
        <w:jc w:val="both"/>
        <w:rPr>
          <w:sz w:val="28"/>
          <w:szCs w:val="28"/>
          <w:lang w:val="ru-RU"/>
        </w:rPr>
      </w:pPr>
      <w:r w:rsidRPr="00212AD2">
        <w:rPr>
          <w:sz w:val="28"/>
          <w:szCs w:val="28"/>
          <w:lang w:val="ru-RU"/>
        </w:rPr>
        <w:t xml:space="preserve">валовые поступления от продажи или погашения финансовых активов, полученных в течение календарного года или иного отчетного периода, в отношение которых финансовая организация Республики Казахстан выступала в качестве </w:t>
      </w:r>
      <w:proofErr w:type="spellStart"/>
      <w:r w:rsidRPr="00212AD2">
        <w:rPr>
          <w:sz w:val="28"/>
          <w:szCs w:val="28"/>
          <w:lang w:val="ru-RU"/>
        </w:rPr>
        <w:t>кастодиана</w:t>
      </w:r>
      <w:proofErr w:type="spellEnd"/>
      <w:r w:rsidRPr="00212AD2">
        <w:rPr>
          <w:sz w:val="28"/>
          <w:szCs w:val="28"/>
          <w:lang w:val="ru-RU"/>
        </w:rPr>
        <w:t>, брокера и (или) дилера, обладающим</w:t>
      </w:r>
      <w:r w:rsidRPr="00546132">
        <w:rPr>
          <w:sz w:val="28"/>
          <w:szCs w:val="28"/>
          <w:lang w:val="ru-RU"/>
        </w:rPr>
        <w:t xml:space="preserve"> правом ведения счетов клиентов в качестве номинального держателя ценных бумаг;</w:t>
      </w:r>
    </w:p>
    <w:p w14:paraId="18AB94E7" w14:textId="77777777" w:rsidR="00212AD2" w:rsidRDefault="00E9519B" w:rsidP="009D062E">
      <w:pPr>
        <w:spacing w:after="0" w:line="240" w:lineRule="auto"/>
        <w:ind w:firstLine="709"/>
        <w:jc w:val="both"/>
        <w:rPr>
          <w:sz w:val="28"/>
          <w:szCs w:val="28"/>
          <w:lang w:val="ru-RU"/>
        </w:rPr>
      </w:pPr>
      <w:r w:rsidRPr="00546132">
        <w:rPr>
          <w:sz w:val="28"/>
          <w:szCs w:val="28"/>
          <w:lang w:val="ru-RU"/>
        </w:rPr>
        <w:t>общую валовую сумму процентов, уплаченных в течение календарного года или соответствующего отчетного периода;</w:t>
      </w:r>
    </w:p>
    <w:p w14:paraId="53554C5E" w14:textId="3C3F1CC7" w:rsidR="009D062E" w:rsidRDefault="004A13AA" w:rsidP="009D062E">
      <w:pPr>
        <w:spacing w:after="0" w:line="240" w:lineRule="auto"/>
        <w:ind w:firstLine="709"/>
        <w:jc w:val="both"/>
        <w:rPr>
          <w:sz w:val="28"/>
          <w:szCs w:val="28"/>
          <w:lang w:val="ru-RU"/>
        </w:rPr>
      </w:pPr>
      <w:r>
        <w:rPr>
          <w:sz w:val="28"/>
          <w:szCs w:val="28"/>
          <w:lang w:val="ru-RU"/>
        </w:rPr>
        <w:t>2</w:t>
      </w:r>
      <w:r w:rsidR="009D062E" w:rsidRPr="00E9519B">
        <w:rPr>
          <w:sz w:val="28"/>
          <w:szCs w:val="28"/>
          <w:lang w:val="ru-RU"/>
        </w:rPr>
        <w:t>. При наличии нескольких подотчетных счетов у одного и того же физическо</w:t>
      </w:r>
      <w:r w:rsidR="009D062E">
        <w:rPr>
          <w:sz w:val="28"/>
          <w:szCs w:val="28"/>
          <w:lang w:val="ru-RU"/>
        </w:rPr>
        <w:t>го</w:t>
      </w:r>
      <w:r w:rsidR="009D062E" w:rsidRPr="00E9519B">
        <w:rPr>
          <w:sz w:val="28"/>
          <w:szCs w:val="28"/>
          <w:lang w:val="ru-RU"/>
        </w:rPr>
        <w:t xml:space="preserve"> или юридическо</w:t>
      </w:r>
      <w:r w:rsidR="009D062E">
        <w:rPr>
          <w:sz w:val="28"/>
          <w:szCs w:val="28"/>
          <w:lang w:val="ru-RU"/>
        </w:rPr>
        <w:t>го</w:t>
      </w:r>
      <w:r w:rsidR="009D062E" w:rsidRPr="00E9519B">
        <w:rPr>
          <w:sz w:val="28"/>
          <w:szCs w:val="28"/>
          <w:lang w:val="ru-RU"/>
        </w:rPr>
        <w:t xml:space="preserve"> лиц</w:t>
      </w:r>
      <w:r w:rsidR="009D062E">
        <w:rPr>
          <w:sz w:val="28"/>
          <w:szCs w:val="28"/>
          <w:lang w:val="ru-RU"/>
        </w:rPr>
        <w:t>а</w:t>
      </w:r>
      <w:r w:rsidR="009D062E" w:rsidRPr="00E9519B">
        <w:rPr>
          <w:sz w:val="28"/>
          <w:szCs w:val="28"/>
          <w:lang w:val="ru-RU"/>
        </w:rPr>
        <w:t>, открывш</w:t>
      </w:r>
      <w:r w:rsidR="009D062E">
        <w:rPr>
          <w:sz w:val="28"/>
          <w:szCs w:val="28"/>
          <w:lang w:val="ru-RU"/>
        </w:rPr>
        <w:t>его</w:t>
      </w:r>
      <w:r w:rsidR="009D062E" w:rsidRPr="00E9519B">
        <w:rPr>
          <w:sz w:val="28"/>
          <w:szCs w:val="28"/>
          <w:lang w:val="ru-RU"/>
        </w:rPr>
        <w:t xml:space="preserve"> счет в соответствии с договором с финансовой организацией </w:t>
      </w:r>
      <w:r w:rsidR="009D062E">
        <w:rPr>
          <w:sz w:val="28"/>
          <w:szCs w:val="28"/>
          <w:lang w:val="ru-RU"/>
        </w:rPr>
        <w:t xml:space="preserve">(далее – </w:t>
      </w:r>
      <w:r w:rsidR="009D062E" w:rsidRPr="00E9519B">
        <w:rPr>
          <w:sz w:val="28"/>
          <w:szCs w:val="28"/>
          <w:lang w:val="ru-RU"/>
        </w:rPr>
        <w:t>владел</w:t>
      </w:r>
      <w:r w:rsidR="009D062E">
        <w:rPr>
          <w:sz w:val="28"/>
          <w:szCs w:val="28"/>
          <w:lang w:val="ru-RU"/>
        </w:rPr>
        <w:t>ец</w:t>
      </w:r>
      <w:r w:rsidR="009D062E" w:rsidRPr="00E9519B">
        <w:rPr>
          <w:sz w:val="28"/>
          <w:szCs w:val="28"/>
          <w:lang w:val="ru-RU"/>
        </w:rPr>
        <w:t xml:space="preserve"> счета</w:t>
      </w:r>
      <w:r w:rsidR="009D062E">
        <w:rPr>
          <w:sz w:val="28"/>
          <w:szCs w:val="28"/>
          <w:lang w:val="ru-RU"/>
        </w:rPr>
        <w:t>)</w:t>
      </w:r>
      <w:r w:rsidR="009D062E" w:rsidRPr="00E9519B">
        <w:rPr>
          <w:sz w:val="28"/>
          <w:szCs w:val="28"/>
          <w:lang w:val="ru-RU"/>
        </w:rPr>
        <w:t xml:space="preserve"> по каждому такому счету заполняется отдельная строка.</w:t>
      </w:r>
    </w:p>
    <w:p w14:paraId="0A5F8FD0" w14:textId="02150209" w:rsidR="009D062E" w:rsidRPr="00E9519B" w:rsidRDefault="00212AD2" w:rsidP="009D062E">
      <w:pPr>
        <w:spacing w:after="0" w:line="240" w:lineRule="auto"/>
        <w:ind w:firstLine="709"/>
        <w:jc w:val="both"/>
        <w:rPr>
          <w:sz w:val="28"/>
          <w:szCs w:val="28"/>
          <w:lang w:val="ru-RU"/>
        </w:rPr>
      </w:pPr>
      <w:r>
        <w:rPr>
          <w:sz w:val="28"/>
          <w:szCs w:val="28"/>
          <w:lang w:val="ru-RU"/>
        </w:rPr>
        <w:t>3</w:t>
      </w:r>
      <w:r w:rsidR="009D062E" w:rsidRPr="00E9519B">
        <w:rPr>
          <w:sz w:val="28"/>
          <w:szCs w:val="28"/>
          <w:lang w:val="ru-RU"/>
        </w:rPr>
        <w:t>. Все поля и графы, требующие буквенного заполнения, заполняются только на латинском языке с применением транслитерации, соответствующей стандарту ISO 8859.</w:t>
      </w:r>
    </w:p>
    <w:p w14:paraId="0F1CD3FD" w14:textId="7AFBC911" w:rsidR="009D062E" w:rsidRPr="00E9519B" w:rsidRDefault="00212AD2" w:rsidP="009D062E">
      <w:pPr>
        <w:spacing w:after="0" w:line="240" w:lineRule="auto"/>
        <w:ind w:firstLine="709"/>
        <w:jc w:val="both"/>
        <w:rPr>
          <w:sz w:val="28"/>
          <w:szCs w:val="28"/>
          <w:lang w:val="ru-RU"/>
        </w:rPr>
      </w:pPr>
      <w:r>
        <w:rPr>
          <w:sz w:val="28"/>
          <w:szCs w:val="28"/>
          <w:lang w:val="ru-RU"/>
        </w:rPr>
        <w:t>4</w:t>
      </w:r>
      <w:r w:rsidR="009D062E" w:rsidRPr="00E9519B">
        <w:rPr>
          <w:sz w:val="28"/>
          <w:szCs w:val="28"/>
          <w:lang w:val="ru-RU"/>
        </w:rPr>
        <w:t>. При указании кода страны применяется код, соответствующий стандарту ISO 3166-1 Альфа 2 Международной организации стандартизации.</w:t>
      </w:r>
    </w:p>
    <w:p w14:paraId="5FFD57F1" w14:textId="285D7B0E" w:rsidR="009D062E" w:rsidRPr="00E9519B" w:rsidRDefault="00212AD2" w:rsidP="009D062E">
      <w:pPr>
        <w:spacing w:after="0" w:line="240" w:lineRule="auto"/>
        <w:ind w:firstLine="709"/>
        <w:jc w:val="both"/>
        <w:rPr>
          <w:sz w:val="28"/>
          <w:szCs w:val="28"/>
          <w:lang w:val="ru-RU"/>
        </w:rPr>
      </w:pPr>
      <w:r>
        <w:rPr>
          <w:sz w:val="28"/>
          <w:szCs w:val="28"/>
          <w:lang w:val="ru-RU"/>
        </w:rPr>
        <w:t>5</w:t>
      </w:r>
      <w:r w:rsidR="009D062E" w:rsidRPr="00E9519B">
        <w:rPr>
          <w:sz w:val="28"/>
          <w:szCs w:val="28"/>
          <w:lang w:val="ru-RU"/>
        </w:rPr>
        <w:t>. При указании кода валюты применяется код, соответствующий стандарту ISO 4217 Международной организации стандартизации.</w:t>
      </w:r>
    </w:p>
    <w:p w14:paraId="152399E3" w14:textId="77777777" w:rsidR="00E9519B" w:rsidRPr="00E9519B" w:rsidRDefault="00E9519B" w:rsidP="00E9519B">
      <w:pPr>
        <w:spacing w:after="0" w:line="240" w:lineRule="auto"/>
        <w:ind w:firstLine="709"/>
        <w:jc w:val="both"/>
        <w:rPr>
          <w:color w:val="000000"/>
          <w:sz w:val="28"/>
          <w:szCs w:val="28"/>
          <w:lang w:val="ru-RU"/>
        </w:rPr>
      </w:pPr>
    </w:p>
    <w:p w14:paraId="11D34B12" w14:textId="77777777" w:rsidR="004A13AA" w:rsidRDefault="004A13AA" w:rsidP="00B106A9">
      <w:pPr>
        <w:spacing w:after="0" w:line="240" w:lineRule="auto"/>
        <w:ind w:firstLine="709"/>
        <w:jc w:val="center"/>
        <w:rPr>
          <w:b/>
          <w:sz w:val="28"/>
          <w:szCs w:val="28"/>
          <w:lang w:val="ru-RU"/>
        </w:rPr>
      </w:pPr>
    </w:p>
    <w:p w14:paraId="71F3AE74" w14:textId="72A5E321" w:rsidR="00B106A9" w:rsidRPr="00E9519B" w:rsidRDefault="00B106A9" w:rsidP="00B106A9">
      <w:pPr>
        <w:spacing w:after="0" w:line="240" w:lineRule="auto"/>
        <w:ind w:firstLine="709"/>
        <w:jc w:val="center"/>
        <w:rPr>
          <w:b/>
          <w:sz w:val="28"/>
          <w:szCs w:val="28"/>
          <w:lang w:val="ru-RU"/>
        </w:rPr>
      </w:pPr>
      <w:r w:rsidRPr="00E9519B">
        <w:rPr>
          <w:b/>
          <w:sz w:val="28"/>
          <w:szCs w:val="28"/>
          <w:lang w:val="ru-RU"/>
        </w:rPr>
        <w:t xml:space="preserve">Глава </w:t>
      </w:r>
      <w:r w:rsidR="009336ED">
        <w:rPr>
          <w:b/>
          <w:sz w:val="28"/>
          <w:szCs w:val="28"/>
          <w:lang w:val="ru-RU"/>
        </w:rPr>
        <w:t>2</w:t>
      </w:r>
      <w:r w:rsidRPr="00E9519B">
        <w:rPr>
          <w:b/>
          <w:sz w:val="28"/>
          <w:szCs w:val="28"/>
          <w:lang w:val="ru-RU"/>
        </w:rPr>
        <w:t xml:space="preserve">. </w:t>
      </w:r>
      <w:r w:rsidR="00B14DEB">
        <w:rPr>
          <w:b/>
          <w:sz w:val="28"/>
          <w:szCs w:val="28"/>
          <w:lang w:val="ru-RU"/>
        </w:rPr>
        <w:t>П</w:t>
      </w:r>
      <w:r w:rsidR="00212AD2">
        <w:rPr>
          <w:b/>
          <w:sz w:val="28"/>
          <w:szCs w:val="28"/>
          <w:lang w:val="ru-RU"/>
        </w:rPr>
        <w:t>орядок заполнения формы</w:t>
      </w:r>
      <w:r w:rsidR="00AB5B0C">
        <w:rPr>
          <w:b/>
          <w:sz w:val="28"/>
          <w:szCs w:val="28"/>
          <w:lang w:val="ru-RU"/>
        </w:rPr>
        <w:t xml:space="preserve"> 026.00</w:t>
      </w:r>
    </w:p>
    <w:p w14:paraId="2C788BD5" w14:textId="77777777" w:rsidR="00B106A9" w:rsidRPr="00425A9B" w:rsidRDefault="00B106A9" w:rsidP="00B106A9">
      <w:pPr>
        <w:spacing w:after="0" w:line="240" w:lineRule="auto"/>
        <w:ind w:firstLine="709"/>
        <w:jc w:val="center"/>
        <w:rPr>
          <w:b/>
          <w:sz w:val="28"/>
          <w:szCs w:val="28"/>
          <w:lang w:val="ru-RU"/>
        </w:rPr>
      </w:pPr>
    </w:p>
    <w:p w14:paraId="41FBF919" w14:textId="623A3442" w:rsidR="00B106A9" w:rsidRPr="00E9519B" w:rsidRDefault="00212AD2" w:rsidP="00B106A9">
      <w:pPr>
        <w:spacing w:after="0" w:line="240" w:lineRule="auto"/>
        <w:ind w:firstLine="709"/>
        <w:jc w:val="both"/>
        <w:rPr>
          <w:sz w:val="28"/>
          <w:szCs w:val="28"/>
          <w:lang w:val="ru-RU"/>
        </w:rPr>
      </w:pPr>
      <w:r>
        <w:rPr>
          <w:sz w:val="28"/>
          <w:szCs w:val="28"/>
          <w:lang w:val="ru-RU"/>
        </w:rPr>
        <w:t>6</w:t>
      </w:r>
      <w:r w:rsidR="00B106A9" w:rsidRPr="00E9519B">
        <w:rPr>
          <w:sz w:val="28"/>
          <w:szCs w:val="28"/>
          <w:lang w:val="ru-RU"/>
        </w:rPr>
        <w:t>. В разделе «Общая информация</w:t>
      </w:r>
      <w:r w:rsidR="00B106A9" w:rsidRPr="00D13FAD">
        <w:rPr>
          <w:sz w:val="28"/>
          <w:szCs w:val="28"/>
          <w:lang w:val="ru-RU"/>
        </w:rPr>
        <w:t xml:space="preserve">» </w:t>
      </w:r>
      <w:r w:rsidR="00B106A9" w:rsidRPr="00546132">
        <w:rPr>
          <w:sz w:val="28"/>
          <w:szCs w:val="28"/>
          <w:lang w:val="ru-RU"/>
        </w:rPr>
        <w:t xml:space="preserve">формы </w:t>
      </w:r>
      <w:r w:rsidR="00B106A9" w:rsidRPr="00E9519B">
        <w:rPr>
          <w:sz w:val="28"/>
          <w:szCs w:val="28"/>
          <w:lang w:val="ru-RU"/>
        </w:rPr>
        <w:t>указываются следующие данные:</w:t>
      </w:r>
    </w:p>
    <w:p w14:paraId="7A900F0B" w14:textId="77777777" w:rsidR="00B106A9" w:rsidRPr="00E9519B" w:rsidRDefault="00B106A9" w:rsidP="00B106A9">
      <w:pPr>
        <w:spacing w:after="0" w:line="240" w:lineRule="auto"/>
        <w:ind w:firstLine="708"/>
        <w:jc w:val="both"/>
        <w:rPr>
          <w:sz w:val="28"/>
          <w:szCs w:val="28"/>
          <w:lang w:val="ru-RU"/>
        </w:rPr>
      </w:pPr>
      <w:r w:rsidRPr="00E9519B">
        <w:rPr>
          <w:sz w:val="28"/>
          <w:szCs w:val="28"/>
          <w:lang w:val="ru-RU"/>
        </w:rPr>
        <w:t>1) в строке 1 указывается тип формы;</w:t>
      </w:r>
    </w:p>
    <w:p w14:paraId="039E0678" w14:textId="77777777"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При представлении новых данных впервые за отчетный период отмечается ячейка «основной» или если сведения представляются по запросу </w:t>
      </w:r>
      <w:r w:rsidRPr="00E9519B">
        <w:rPr>
          <w:sz w:val="28"/>
          <w:szCs w:val="28"/>
          <w:lang w:val="ru-RU"/>
        </w:rPr>
        <w:lastRenderedPageBreak/>
        <w:t>уполномоченного органа для исправления ранее представленных сведений, то сведения представляются с исправленной информацией в качестве основных сведений и отмечается ячейка «исправленный».</w:t>
      </w:r>
    </w:p>
    <w:p w14:paraId="606AEB9B" w14:textId="38C6173B"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Запрос </w:t>
      </w:r>
      <w:r w:rsidR="009D062E">
        <w:rPr>
          <w:sz w:val="28"/>
          <w:szCs w:val="28"/>
          <w:lang w:val="ru-RU"/>
        </w:rPr>
        <w:t>Комитета</w:t>
      </w:r>
      <w:r w:rsidRPr="00E9519B">
        <w:rPr>
          <w:sz w:val="28"/>
          <w:szCs w:val="28"/>
          <w:lang w:val="ru-RU"/>
        </w:rPr>
        <w:t xml:space="preserve"> направляется посредством информационной системы</w:t>
      </w:r>
      <w:r w:rsidR="00FE68C1">
        <w:rPr>
          <w:sz w:val="28"/>
          <w:szCs w:val="28"/>
          <w:lang w:val="ru-RU"/>
        </w:rPr>
        <w:t xml:space="preserve"> Комитета</w:t>
      </w:r>
      <w:r w:rsidRPr="00E9519B">
        <w:rPr>
          <w:sz w:val="28"/>
          <w:szCs w:val="28"/>
          <w:lang w:val="ru-RU"/>
        </w:rPr>
        <w:t>.</w:t>
      </w:r>
    </w:p>
    <w:p w14:paraId="00DD7420" w14:textId="02F4A76F" w:rsidR="00B106A9" w:rsidRPr="00E9519B" w:rsidRDefault="009D062E" w:rsidP="00B106A9">
      <w:pPr>
        <w:spacing w:after="0" w:line="240" w:lineRule="auto"/>
        <w:ind w:firstLine="709"/>
        <w:jc w:val="both"/>
        <w:rPr>
          <w:sz w:val="28"/>
          <w:szCs w:val="28"/>
          <w:lang w:val="ru-RU"/>
        </w:rPr>
      </w:pPr>
      <w:r>
        <w:rPr>
          <w:sz w:val="28"/>
          <w:szCs w:val="28"/>
          <w:lang w:val="ru-RU"/>
        </w:rPr>
        <w:t>Подотчетные ф</w:t>
      </w:r>
      <w:r w:rsidR="00B106A9" w:rsidRPr="00E9519B">
        <w:rPr>
          <w:sz w:val="28"/>
          <w:szCs w:val="28"/>
          <w:lang w:val="ru-RU"/>
        </w:rPr>
        <w:t>инансовые организации, которые не имеют сведений для представления, отмечают ячейку «отсутствуют счета для отчета» и заполняют только раздел «Общая информация</w:t>
      </w:r>
      <w:r w:rsidR="00212AD2" w:rsidRPr="00E9519B">
        <w:rPr>
          <w:sz w:val="28"/>
          <w:szCs w:val="28"/>
          <w:lang w:val="ru-RU"/>
        </w:rPr>
        <w:t>»</w:t>
      </w:r>
      <w:r w:rsidR="00212AD2">
        <w:rPr>
          <w:sz w:val="28"/>
          <w:szCs w:val="28"/>
          <w:lang w:val="ru-RU"/>
        </w:rPr>
        <w:t>;</w:t>
      </w:r>
    </w:p>
    <w:p w14:paraId="4ABCA8CC" w14:textId="77777777" w:rsidR="00B106A9" w:rsidRPr="00E9519B" w:rsidRDefault="00B106A9" w:rsidP="00B106A9">
      <w:pPr>
        <w:spacing w:after="0" w:line="240" w:lineRule="auto"/>
        <w:ind w:firstLine="709"/>
        <w:jc w:val="both"/>
        <w:rPr>
          <w:sz w:val="28"/>
          <w:szCs w:val="28"/>
          <w:lang w:val="ru-RU"/>
        </w:rPr>
      </w:pPr>
      <w:r w:rsidRPr="00E9519B">
        <w:rPr>
          <w:sz w:val="28"/>
          <w:szCs w:val="28"/>
          <w:lang w:val="ru-RU"/>
        </w:rPr>
        <w:t>2) в строке 2 указывается регистрационный номер предыдущего отчета.</w:t>
      </w:r>
    </w:p>
    <w:p w14:paraId="42A4644A" w14:textId="77777777" w:rsidR="00B106A9" w:rsidRPr="00E9519B" w:rsidRDefault="00B106A9" w:rsidP="00B106A9">
      <w:pPr>
        <w:spacing w:after="0" w:line="240" w:lineRule="auto"/>
        <w:ind w:firstLine="709"/>
        <w:jc w:val="both"/>
        <w:rPr>
          <w:sz w:val="28"/>
          <w:szCs w:val="28"/>
          <w:lang w:val="ru-RU"/>
        </w:rPr>
      </w:pPr>
      <w:r w:rsidRPr="00E9519B">
        <w:rPr>
          <w:sz w:val="28"/>
          <w:szCs w:val="28"/>
          <w:lang w:val="ru-RU"/>
        </w:rPr>
        <w:t>Строка заполняется при представлении измененных сведений для идентификации предыдущих сведений, подлежащих аннулированию;</w:t>
      </w:r>
    </w:p>
    <w:p w14:paraId="37A84971" w14:textId="77777777" w:rsidR="00B106A9" w:rsidRPr="00E9519B" w:rsidRDefault="00B106A9" w:rsidP="00B106A9">
      <w:pPr>
        <w:spacing w:after="0" w:line="240" w:lineRule="auto"/>
        <w:ind w:firstLine="709"/>
        <w:jc w:val="both"/>
        <w:rPr>
          <w:sz w:val="28"/>
          <w:szCs w:val="28"/>
          <w:lang w:val="ru-RU"/>
        </w:rPr>
      </w:pPr>
      <w:r w:rsidRPr="00E9519B">
        <w:rPr>
          <w:sz w:val="28"/>
          <w:szCs w:val="28"/>
          <w:lang w:val="ru-RU"/>
        </w:rPr>
        <w:t>3) в строке 3 указывается отчетный период (день, месяц, год), за который представляются сведения (указывается арабскими цифрами).</w:t>
      </w:r>
    </w:p>
    <w:p w14:paraId="4E1656BB" w14:textId="491F0570" w:rsidR="00B106A9" w:rsidRPr="00E9519B" w:rsidRDefault="00212AD2" w:rsidP="00B106A9">
      <w:pPr>
        <w:spacing w:after="0" w:line="240" w:lineRule="auto"/>
        <w:ind w:firstLine="709"/>
        <w:jc w:val="both"/>
        <w:rPr>
          <w:sz w:val="28"/>
          <w:szCs w:val="28"/>
          <w:lang w:val="ru-RU"/>
        </w:rPr>
      </w:pPr>
      <w:r>
        <w:rPr>
          <w:sz w:val="28"/>
          <w:szCs w:val="28"/>
          <w:lang w:val="ru-RU"/>
        </w:rPr>
        <w:t>7</w:t>
      </w:r>
      <w:r w:rsidR="00B106A9" w:rsidRPr="00E9519B">
        <w:rPr>
          <w:sz w:val="28"/>
          <w:szCs w:val="28"/>
          <w:lang w:val="ru-RU"/>
        </w:rPr>
        <w:t>. В разделе «Информация о финансовой организации» формы указываются следующие данные:</w:t>
      </w:r>
    </w:p>
    <w:p w14:paraId="4A0A263D" w14:textId="3B57539C"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1) в строке 4 </w:t>
      </w:r>
      <w:r w:rsidR="00212AD2" w:rsidRPr="00E9519B">
        <w:rPr>
          <w:sz w:val="28"/>
          <w:szCs w:val="28"/>
          <w:lang w:val="ru-RU"/>
        </w:rPr>
        <w:t xml:space="preserve">формы </w:t>
      </w:r>
      <w:r w:rsidRPr="00E9519B">
        <w:rPr>
          <w:sz w:val="28"/>
          <w:szCs w:val="28"/>
          <w:lang w:val="ru-RU"/>
        </w:rPr>
        <w:t>указывается бизнес идентификационный номер подотчетной финансовой организации, представляющей сведения;</w:t>
      </w:r>
    </w:p>
    <w:p w14:paraId="0269D7FE" w14:textId="202F5A2C"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2) в строке 5 </w:t>
      </w:r>
      <w:r w:rsidR="00212AD2" w:rsidRPr="00E9519B">
        <w:rPr>
          <w:sz w:val="28"/>
          <w:szCs w:val="28"/>
          <w:lang w:val="ru-RU"/>
        </w:rPr>
        <w:t xml:space="preserve">формы </w:t>
      </w:r>
      <w:r w:rsidRPr="00E9519B">
        <w:rPr>
          <w:sz w:val="28"/>
          <w:szCs w:val="28"/>
          <w:lang w:val="ru-RU"/>
        </w:rPr>
        <w:t xml:space="preserve">указывается наименование </w:t>
      </w:r>
      <w:r w:rsidRPr="00546132">
        <w:rPr>
          <w:sz w:val="28"/>
          <w:szCs w:val="28"/>
          <w:lang w:val="ru-RU"/>
        </w:rPr>
        <w:t>подотчетной финансовой организации,</w:t>
      </w:r>
      <w:r w:rsidRPr="00E9519B">
        <w:rPr>
          <w:sz w:val="28"/>
          <w:szCs w:val="28"/>
          <w:lang w:val="ru-RU"/>
        </w:rPr>
        <w:t xml:space="preserve"> в соответствии с учредительными и иными документами;</w:t>
      </w:r>
    </w:p>
    <w:p w14:paraId="318FD8FB" w14:textId="53A2FCEF"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3) в строке 6 </w:t>
      </w:r>
      <w:r w:rsidR="00212AD2" w:rsidRPr="00E9519B">
        <w:rPr>
          <w:sz w:val="28"/>
          <w:szCs w:val="28"/>
          <w:lang w:val="ru-RU"/>
        </w:rPr>
        <w:t xml:space="preserve">формы </w:t>
      </w:r>
      <w:r w:rsidRPr="00E9519B">
        <w:rPr>
          <w:sz w:val="28"/>
          <w:szCs w:val="28"/>
          <w:lang w:val="ru-RU"/>
        </w:rPr>
        <w:t>указывается адрес места нахождения (почтовый адрес).</w:t>
      </w:r>
    </w:p>
    <w:p w14:paraId="7683E761" w14:textId="77777777" w:rsidR="00B106A9" w:rsidRPr="00E9519B" w:rsidRDefault="00B106A9" w:rsidP="00B106A9">
      <w:pPr>
        <w:spacing w:after="0" w:line="240" w:lineRule="auto"/>
        <w:ind w:firstLine="709"/>
        <w:jc w:val="both"/>
        <w:rPr>
          <w:sz w:val="28"/>
          <w:szCs w:val="28"/>
          <w:lang w:val="ru-RU"/>
        </w:rPr>
      </w:pPr>
      <w:r w:rsidRPr="00E9519B">
        <w:rPr>
          <w:sz w:val="28"/>
          <w:szCs w:val="28"/>
          <w:lang w:val="ru-RU"/>
        </w:rPr>
        <w:t>Если почтовая служба подотчетной финансовой организации не доставляет почту по адресу улицы и подотчетная финансовая организация имеет почтовый индекс, то указывается номер почтового индекса вместо адреса улицы.</w:t>
      </w:r>
    </w:p>
    <w:p w14:paraId="3D506F0C" w14:textId="46206F41"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В поле «Ф.И.О. лица, представившего сведения» </w:t>
      </w:r>
      <w:r w:rsidR="00212AD2" w:rsidRPr="00E9519B">
        <w:rPr>
          <w:sz w:val="28"/>
          <w:szCs w:val="28"/>
          <w:lang w:val="ru-RU"/>
        </w:rPr>
        <w:t xml:space="preserve">формы </w:t>
      </w:r>
      <w:r w:rsidRPr="00E9519B">
        <w:rPr>
          <w:sz w:val="28"/>
          <w:szCs w:val="28"/>
          <w:lang w:val="ru-RU"/>
        </w:rPr>
        <w:t>указываются фамилия, имя, отчество (если оно указано в документе, удостоверяющем личность)</w:t>
      </w:r>
      <w:r w:rsidR="009D062E">
        <w:rPr>
          <w:sz w:val="28"/>
          <w:szCs w:val="28"/>
          <w:lang w:val="ru-RU"/>
        </w:rPr>
        <w:t xml:space="preserve"> (далее – ФИО)</w:t>
      </w:r>
      <w:r w:rsidRPr="00E9519B">
        <w:rPr>
          <w:sz w:val="28"/>
          <w:szCs w:val="28"/>
          <w:lang w:val="ru-RU"/>
        </w:rPr>
        <w:t xml:space="preserve"> уполномоченного лица подотчетной финансовой организации;</w:t>
      </w:r>
    </w:p>
    <w:p w14:paraId="51C0EE1C" w14:textId="3B0AC74A"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В поле «Дата подачи» </w:t>
      </w:r>
      <w:r w:rsidR="00212AD2" w:rsidRPr="00E9519B">
        <w:rPr>
          <w:sz w:val="28"/>
          <w:szCs w:val="28"/>
          <w:lang w:val="ru-RU"/>
        </w:rPr>
        <w:t xml:space="preserve">формы </w:t>
      </w:r>
      <w:r w:rsidRPr="00E9519B">
        <w:rPr>
          <w:sz w:val="28"/>
          <w:szCs w:val="28"/>
          <w:lang w:val="ru-RU"/>
        </w:rPr>
        <w:t>указывается дата представления сведений в уполномоченный орган.</w:t>
      </w:r>
    </w:p>
    <w:p w14:paraId="717B7E56" w14:textId="21A5591B" w:rsidR="00B106A9" w:rsidRPr="00E9519B" w:rsidRDefault="00212AD2" w:rsidP="00B106A9">
      <w:pPr>
        <w:spacing w:after="0" w:line="240" w:lineRule="auto"/>
        <w:ind w:firstLine="709"/>
        <w:jc w:val="both"/>
        <w:rPr>
          <w:sz w:val="28"/>
          <w:szCs w:val="28"/>
          <w:lang w:val="ru-RU"/>
        </w:rPr>
      </w:pPr>
      <w:r>
        <w:rPr>
          <w:sz w:val="28"/>
          <w:szCs w:val="28"/>
          <w:lang w:val="ru-RU"/>
        </w:rPr>
        <w:t>8</w:t>
      </w:r>
      <w:r w:rsidR="00B106A9" w:rsidRPr="00E9519B">
        <w:rPr>
          <w:sz w:val="28"/>
          <w:szCs w:val="28"/>
          <w:lang w:val="ru-RU"/>
        </w:rPr>
        <w:t>. Раздел «Сведения о владельце счета» формы заполняется для отражения представляемых в орган государственных доходов сведений о владельце счета:</w:t>
      </w:r>
    </w:p>
    <w:p w14:paraId="29AAA51A" w14:textId="278C2D7D"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1) в графе А </w:t>
      </w:r>
      <w:r w:rsidR="00212AD2" w:rsidRPr="00E9519B">
        <w:rPr>
          <w:sz w:val="28"/>
          <w:szCs w:val="28"/>
          <w:lang w:val="ru-RU"/>
        </w:rPr>
        <w:t xml:space="preserve">формы </w:t>
      </w:r>
      <w:r w:rsidRPr="00E9519B">
        <w:rPr>
          <w:sz w:val="28"/>
          <w:szCs w:val="28"/>
          <w:lang w:val="ru-RU"/>
        </w:rPr>
        <w:t>указывается порядковый номер строки в формате 0001;</w:t>
      </w:r>
    </w:p>
    <w:p w14:paraId="128C93AA" w14:textId="47B9D273"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2) в графе В </w:t>
      </w:r>
      <w:r w:rsidR="00212AD2" w:rsidRPr="00E9519B">
        <w:rPr>
          <w:sz w:val="28"/>
          <w:szCs w:val="28"/>
          <w:lang w:val="ru-RU"/>
        </w:rPr>
        <w:t xml:space="preserve">формы </w:t>
      </w:r>
      <w:r w:rsidRPr="00E9519B">
        <w:rPr>
          <w:sz w:val="28"/>
          <w:szCs w:val="28"/>
          <w:lang w:val="ru-RU"/>
        </w:rPr>
        <w:t>указывается код категории владельца счета:</w:t>
      </w:r>
    </w:p>
    <w:p w14:paraId="3609A398" w14:textId="77777777" w:rsidR="00B106A9" w:rsidRPr="00E9519B" w:rsidRDefault="00B106A9" w:rsidP="00B106A9">
      <w:pPr>
        <w:spacing w:after="0" w:line="240" w:lineRule="auto"/>
        <w:ind w:firstLine="709"/>
        <w:jc w:val="both"/>
        <w:rPr>
          <w:sz w:val="28"/>
          <w:szCs w:val="28"/>
          <w:lang w:val="ru-RU"/>
        </w:rPr>
      </w:pPr>
      <w:r w:rsidRPr="00E9519B">
        <w:rPr>
          <w:sz w:val="28"/>
          <w:szCs w:val="28"/>
          <w:lang w:val="ru-RU"/>
        </w:rPr>
        <w:t>для юридических лиц – 1;</w:t>
      </w:r>
    </w:p>
    <w:p w14:paraId="2AD5D8F5" w14:textId="77777777" w:rsidR="00B106A9" w:rsidRPr="00E9519B" w:rsidRDefault="00B106A9" w:rsidP="00B106A9">
      <w:pPr>
        <w:spacing w:after="0" w:line="240" w:lineRule="auto"/>
        <w:ind w:firstLine="709"/>
        <w:jc w:val="both"/>
        <w:rPr>
          <w:sz w:val="28"/>
          <w:szCs w:val="28"/>
          <w:lang w:val="ru-RU"/>
        </w:rPr>
      </w:pPr>
      <w:r w:rsidRPr="00E9519B">
        <w:rPr>
          <w:sz w:val="28"/>
          <w:szCs w:val="28"/>
          <w:lang w:val="ru-RU"/>
        </w:rPr>
        <w:t>для физических лиц – 2;</w:t>
      </w:r>
    </w:p>
    <w:p w14:paraId="68F10791" w14:textId="3ECB6EE7"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3) в графе С </w:t>
      </w:r>
      <w:r w:rsidR="00212AD2" w:rsidRPr="00E9519B">
        <w:rPr>
          <w:sz w:val="28"/>
          <w:szCs w:val="28"/>
          <w:lang w:val="ru-RU"/>
        </w:rPr>
        <w:t xml:space="preserve">формы </w:t>
      </w:r>
      <w:r w:rsidRPr="00E9519B">
        <w:rPr>
          <w:sz w:val="28"/>
          <w:szCs w:val="28"/>
          <w:lang w:val="ru-RU"/>
        </w:rPr>
        <w:t xml:space="preserve">указываются имя, </w:t>
      </w:r>
      <w:r w:rsidR="009D062E">
        <w:rPr>
          <w:sz w:val="28"/>
          <w:szCs w:val="28"/>
          <w:lang w:val="ru-RU"/>
        </w:rPr>
        <w:t>ФИО</w:t>
      </w:r>
      <w:r w:rsidRPr="00E9519B">
        <w:rPr>
          <w:sz w:val="28"/>
          <w:szCs w:val="28"/>
          <w:lang w:val="ru-RU"/>
        </w:rPr>
        <w:t xml:space="preserve"> физического лица-владельца счета или наименование юридического лица-владельца счета, если в графе В указано юридическое лицо;</w:t>
      </w:r>
    </w:p>
    <w:p w14:paraId="01BC3A58" w14:textId="1D6A67B1"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4) в графе D </w:t>
      </w:r>
      <w:r w:rsidR="00212AD2" w:rsidRPr="00E9519B">
        <w:rPr>
          <w:sz w:val="28"/>
          <w:szCs w:val="28"/>
          <w:lang w:val="ru-RU"/>
        </w:rPr>
        <w:t xml:space="preserve">формы </w:t>
      </w:r>
      <w:r w:rsidRPr="00E9519B">
        <w:rPr>
          <w:sz w:val="28"/>
          <w:szCs w:val="28"/>
          <w:lang w:val="ru-RU"/>
        </w:rPr>
        <w:t>указывается дата рождения физического лица-владельца счета в формате день-месяц-год, если в графе В указано физическое лицо;</w:t>
      </w:r>
    </w:p>
    <w:p w14:paraId="2D16EE54" w14:textId="1618A7A0" w:rsidR="00B106A9" w:rsidRPr="00546132" w:rsidRDefault="00B106A9" w:rsidP="00B106A9">
      <w:pPr>
        <w:spacing w:after="0" w:line="240" w:lineRule="auto"/>
        <w:ind w:firstLine="709"/>
        <w:jc w:val="both"/>
        <w:rPr>
          <w:color w:val="262626" w:themeColor="text1" w:themeTint="D9"/>
          <w:sz w:val="28"/>
          <w:szCs w:val="28"/>
          <w:lang w:val="ru-RU"/>
        </w:rPr>
      </w:pPr>
      <w:r w:rsidRPr="00E9519B">
        <w:rPr>
          <w:sz w:val="28"/>
          <w:szCs w:val="28"/>
          <w:lang w:val="ru-RU"/>
        </w:rPr>
        <w:t xml:space="preserve">5) в графе </w:t>
      </w:r>
      <w:r w:rsidRPr="00546132">
        <w:rPr>
          <w:color w:val="262626" w:themeColor="text1" w:themeTint="D9"/>
          <w:sz w:val="28"/>
          <w:szCs w:val="28"/>
          <w:lang w:val="ru-RU"/>
        </w:rPr>
        <w:t xml:space="preserve">E </w:t>
      </w:r>
      <w:r w:rsidR="00212AD2" w:rsidRPr="00E9519B">
        <w:rPr>
          <w:sz w:val="28"/>
          <w:szCs w:val="28"/>
          <w:lang w:val="ru-RU"/>
        </w:rPr>
        <w:t xml:space="preserve">формы </w:t>
      </w:r>
      <w:r w:rsidRPr="00546132">
        <w:rPr>
          <w:color w:val="262626" w:themeColor="text1" w:themeTint="D9"/>
          <w:sz w:val="28"/>
          <w:szCs w:val="28"/>
          <w:lang w:val="ru-RU"/>
        </w:rPr>
        <w:t xml:space="preserve">указывается </w:t>
      </w:r>
      <w:r w:rsidR="009D062E" w:rsidRPr="00546132">
        <w:rPr>
          <w:color w:val="262626" w:themeColor="text1" w:themeTint="D9"/>
          <w:sz w:val="28"/>
          <w:szCs w:val="28"/>
          <w:lang w:val="ru-RU"/>
        </w:rPr>
        <w:t xml:space="preserve">иностранный идентификационный номер налогоплательщика (или его аналог), присвоенный иностранным государством </w:t>
      </w:r>
      <w:r w:rsidR="009D062E" w:rsidRPr="00546132">
        <w:rPr>
          <w:color w:val="262626" w:themeColor="text1" w:themeTint="D9"/>
          <w:sz w:val="28"/>
          <w:szCs w:val="28"/>
          <w:lang w:val="ru-RU"/>
        </w:rPr>
        <w:lastRenderedPageBreak/>
        <w:t xml:space="preserve">(территорией), налоговым резидентом которого является владелец счета </w:t>
      </w:r>
      <w:r w:rsidR="00FE68C1" w:rsidRPr="00546132">
        <w:rPr>
          <w:color w:val="262626" w:themeColor="text1" w:themeTint="D9"/>
          <w:sz w:val="28"/>
          <w:szCs w:val="28"/>
          <w:lang w:val="ru-RU"/>
        </w:rPr>
        <w:br/>
      </w:r>
      <w:r w:rsidR="009D062E" w:rsidRPr="00546132">
        <w:rPr>
          <w:color w:val="262626" w:themeColor="text1" w:themeTint="D9"/>
          <w:sz w:val="28"/>
          <w:szCs w:val="28"/>
          <w:lang w:val="ru-RU"/>
        </w:rPr>
        <w:t>(далее – иностранный идентификационный номер)</w:t>
      </w:r>
      <w:r w:rsidRPr="00546132">
        <w:rPr>
          <w:color w:val="262626" w:themeColor="text1" w:themeTint="D9"/>
          <w:sz w:val="28"/>
          <w:szCs w:val="28"/>
          <w:lang w:val="ru-RU"/>
        </w:rPr>
        <w:t xml:space="preserve"> владельца счета. Если отсутствует </w:t>
      </w:r>
      <w:r w:rsidR="009D062E" w:rsidRPr="00546132">
        <w:rPr>
          <w:color w:val="262626" w:themeColor="text1" w:themeTint="D9"/>
          <w:sz w:val="28"/>
          <w:szCs w:val="28"/>
          <w:lang w:val="ru-RU"/>
        </w:rPr>
        <w:t>иностранный идентификационный номер</w:t>
      </w:r>
      <w:r w:rsidRPr="00546132">
        <w:rPr>
          <w:color w:val="262626" w:themeColor="text1" w:themeTint="D9"/>
          <w:sz w:val="28"/>
          <w:szCs w:val="28"/>
          <w:lang w:val="ru-RU"/>
        </w:rPr>
        <w:t>, то графа не заполняется;</w:t>
      </w:r>
    </w:p>
    <w:p w14:paraId="63C1D45F" w14:textId="4AE3730D" w:rsidR="00B106A9" w:rsidRPr="00546132" w:rsidRDefault="00B106A9" w:rsidP="00B106A9">
      <w:pPr>
        <w:spacing w:after="0" w:line="240" w:lineRule="auto"/>
        <w:ind w:firstLine="709"/>
        <w:jc w:val="both"/>
        <w:rPr>
          <w:color w:val="262626" w:themeColor="text1" w:themeTint="D9"/>
          <w:sz w:val="28"/>
          <w:szCs w:val="28"/>
          <w:lang w:val="ru-RU"/>
        </w:rPr>
      </w:pPr>
      <w:r w:rsidRPr="00546132">
        <w:rPr>
          <w:color w:val="262626" w:themeColor="text1" w:themeTint="D9"/>
          <w:sz w:val="28"/>
          <w:szCs w:val="28"/>
          <w:lang w:val="ru-RU"/>
        </w:rPr>
        <w:t xml:space="preserve">6) в графе F </w:t>
      </w:r>
      <w:r w:rsidR="00212AD2" w:rsidRPr="00E9519B">
        <w:rPr>
          <w:sz w:val="28"/>
          <w:szCs w:val="28"/>
          <w:lang w:val="ru-RU"/>
        </w:rPr>
        <w:t xml:space="preserve">формы </w:t>
      </w:r>
      <w:r w:rsidRPr="00546132">
        <w:rPr>
          <w:color w:val="262626" w:themeColor="text1" w:themeTint="D9"/>
          <w:sz w:val="28"/>
          <w:szCs w:val="28"/>
          <w:lang w:val="ru-RU"/>
        </w:rPr>
        <w:t xml:space="preserve">указывается код страны, выдавшей </w:t>
      </w:r>
      <w:r w:rsidR="009D062E" w:rsidRPr="00546132">
        <w:rPr>
          <w:color w:val="262626" w:themeColor="text1" w:themeTint="D9"/>
          <w:sz w:val="28"/>
          <w:szCs w:val="28"/>
          <w:lang w:val="ru-RU"/>
        </w:rPr>
        <w:t>иностранный идентификационный номер</w:t>
      </w:r>
      <w:r w:rsidRPr="00546132">
        <w:rPr>
          <w:color w:val="262626" w:themeColor="text1" w:themeTint="D9"/>
          <w:sz w:val="28"/>
          <w:szCs w:val="28"/>
          <w:lang w:val="ru-RU"/>
        </w:rPr>
        <w:t>;</w:t>
      </w:r>
    </w:p>
    <w:p w14:paraId="1DFD38C6" w14:textId="26BCD332"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7) в графе G </w:t>
      </w:r>
      <w:r w:rsidR="00212AD2" w:rsidRPr="00E9519B">
        <w:rPr>
          <w:sz w:val="28"/>
          <w:szCs w:val="28"/>
          <w:lang w:val="ru-RU"/>
        </w:rPr>
        <w:t xml:space="preserve">формы </w:t>
      </w:r>
      <w:r w:rsidRPr="00E9519B">
        <w:rPr>
          <w:sz w:val="28"/>
          <w:szCs w:val="28"/>
          <w:lang w:val="ru-RU"/>
        </w:rPr>
        <w:t xml:space="preserve">указывается код страны налогового </w:t>
      </w:r>
      <w:proofErr w:type="spellStart"/>
      <w:r w:rsidRPr="00E9519B">
        <w:rPr>
          <w:sz w:val="28"/>
          <w:szCs w:val="28"/>
          <w:lang w:val="ru-RU"/>
        </w:rPr>
        <w:t>резидентства</w:t>
      </w:r>
      <w:proofErr w:type="spellEnd"/>
      <w:r w:rsidRPr="00E9519B">
        <w:rPr>
          <w:sz w:val="28"/>
          <w:szCs w:val="28"/>
          <w:lang w:val="ru-RU"/>
        </w:rPr>
        <w:t xml:space="preserve"> владельца счета;</w:t>
      </w:r>
    </w:p>
    <w:p w14:paraId="1677CBDD" w14:textId="12C18FF8"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8) в графе H </w:t>
      </w:r>
      <w:r w:rsidR="00212AD2" w:rsidRPr="00E9519B">
        <w:rPr>
          <w:sz w:val="28"/>
          <w:szCs w:val="28"/>
          <w:lang w:val="ru-RU"/>
        </w:rPr>
        <w:t xml:space="preserve">формы </w:t>
      </w:r>
      <w:r w:rsidRPr="00E9519B">
        <w:rPr>
          <w:sz w:val="28"/>
          <w:szCs w:val="28"/>
          <w:lang w:val="ru-RU"/>
        </w:rPr>
        <w:t>указывается тип юридического лица – владельца счета; Указанная графа заполняется если в графе В указано юридическое лицо, при этом в зависимости от типа юридического лица заполняются следующие значения:</w:t>
      </w:r>
    </w:p>
    <w:p w14:paraId="0CD49F27" w14:textId="3F9F34DA"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«CRS 101 – Пассивная нефинансовая организация с одним или несколькими контролирующими лицами, являющимися лицами подотчетной юрисдикции и соответствующими Закону Республики Казахстан </w:t>
      </w:r>
      <w:r w:rsidRPr="00E9519B">
        <w:rPr>
          <w:sz w:val="28"/>
          <w:szCs w:val="28"/>
          <w:lang w:val="ru-RU"/>
        </w:rPr>
        <w:br/>
        <w:t>«О противодействии легализации (отмыванию) доходов, полученных преступным путем, и финансированию терроризма»</w:t>
      </w:r>
      <w:r w:rsidR="00FE68C1">
        <w:rPr>
          <w:sz w:val="28"/>
          <w:szCs w:val="28"/>
          <w:lang w:val="ru-RU"/>
        </w:rPr>
        <w:t>.</w:t>
      </w:r>
    </w:p>
    <w:p w14:paraId="53EA41AE" w14:textId="77777777" w:rsidR="004A13AA" w:rsidRDefault="00FE68C1" w:rsidP="00FE68C1">
      <w:pPr>
        <w:spacing w:after="0" w:line="240" w:lineRule="auto"/>
        <w:ind w:firstLine="709"/>
        <w:jc w:val="both"/>
        <w:rPr>
          <w:sz w:val="28"/>
          <w:szCs w:val="28"/>
          <w:lang w:val="ru-RU"/>
        </w:rPr>
      </w:pPr>
      <w:r>
        <w:rPr>
          <w:sz w:val="28"/>
          <w:szCs w:val="28"/>
          <w:lang w:val="ru-RU"/>
        </w:rPr>
        <w:t>При этом под:</w:t>
      </w:r>
    </w:p>
    <w:p w14:paraId="5CE697FC" w14:textId="12B268D0" w:rsidR="00FE68C1" w:rsidRDefault="004A13AA" w:rsidP="00FE68C1">
      <w:pPr>
        <w:spacing w:after="0" w:line="240" w:lineRule="auto"/>
        <w:ind w:firstLine="709"/>
        <w:jc w:val="both"/>
        <w:rPr>
          <w:sz w:val="28"/>
          <w:szCs w:val="28"/>
          <w:lang w:val="ru-RU"/>
        </w:rPr>
      </w:pPr>
      <w:r>
        <w:rPr>
          <w:sz w:val="28"/>
          <w:szCs w:val="28"/>
          <w:lang w:val="ru-RU"/>
        </w:rPr>
        <w:t>1)</w:t>
      </w:r>
      <w:r w:rsidR="00D13FAD">
        <w:rPr>
          <w:sz w:val="28"/>
          <w:szCs w:val="28"/>
          <w:lang w:val="ru-RU"/>
        </w:rPr>
        <w:t xml:space="preserve"> </w:t>
      </w:r>
      <w:r w:rsidR="00FE68C1" w:rsidRPr="00E9519B">
        <w:rPr>
          <w:sz w:val="28"/>
          <w:szCs w:val="28"/>
          <w:lang w:val="ru-RU"/>
        </w:rPr>
        <w:t>пассивн</w:t>
      </w:r>
      <w:r w:rsidR="00FE68C1">
        <w:rPr>
          <w:sz w:val="28"/>
          <w:szCs w:val="28"/>
          <w:lang w:val="ru-RU"/>
        </w:rPr>
        <w:t>ой</w:t>
      </w:r>
      <w:r w:rsidR="00FE68C1" w:rsidRPr="00E9519B">
        <w:rPr>
          <w:sz w:val="28"/>
          <w:szCs w:val="28"/>
          <w:lang w:val="ru-RU"/>
        </w:rPr>
        <w:t xml:space="preserve"> нефинансов</w:t>
      </w:r>
      <w:r w:rsidR="00FE68C1">
        <w:rPr>
          <w:sz w:val="28"/>
          <w:szCs w:val="28"/>
          <w:lang w:val="ru-RU"/>
        </w:rPr>
        <w:t>ой</w:t>
      </w:r>
      <w:r w:rsidR="00FE68C1" w:rsidRPr="00E9519B">
        <w:rPr>
          <w:sz w:val="28"/>
          <w:szCs w:val="28"/>
          <w:lang w:val="ru-RU"/>
        </w:rPr>
        <w:t xml:space="preserve"> организаци</w:t>
      </w:r>
      <w:r w:rsidR="00FE68C1">
        <w:rPr>
          <w:sz w:val="28"/>
          <w:szCs w:val="28"/>
          <w:lang w:val="ru-RU"/>
        </w:rPr>
        <w:t>ей понимается</w:t>
      </w:r>
      <w:r w:rsidR="00FE68C1" w:rsidRPr="00E9519B">
        <w:rPr>
          <w:sz w:val="28"/>
          <w:szCs w:val="28"/>
          <w:lang w:val="ru-RU"/>
        </w:rPr>
        <w:t xml:space="preserve"> организация, которая не соответствует критериям активной нефинансовой организации, или организация, которая не является инвестиционной организацией</w:t>
      </w:r>
      <w:r w:rsidR="00FE68C1">
        <w:rPr>
          <w:sz w:val="28"/>
          <w:szCs w:val="28"/>
          <w:lang w:val="ru-RU"/>
        </w:rPr>
        <w:t>.</w:t>
      </w:r>
    </w:p>
    <w:p w14:paraId="15618E58" w14:textId="77777777" w:rsidR="00FE68C1" w:rsidRDefault="004A13AA" w:rsidP="00FE68C1">
      <w:pPr>
        <w:spacing w:after="0" w:line="240" w:lineRule="auto"/>
        <w:ind w:firstLine="709"/>
        <w:jc w:val="both"/>
        <w:rPr>
          <w:sz w:val="28"/>
          <w:szCs w:val="28"/>
          <w:lang w:val="ru-RU"/>
        </w:rPr>
      </w:pPr>
      <w:r>
        <w:rPr>
          <w:sz w:val="28"/>
          <w:szCs w:val="28"/>
          <w:lang w:val="ru-RU"/>
        </w:rPr>
        <w:t>2) а</w:t>
      </w:r>
      <w:r w:rsidR="00FE68C1" w:rsidRPr="00E9519B">
        <w:rPr>
          <w:sz w:val="28"/>
          <w:szCs w:val="28"/>
          <w:lang w:val="ru-RU"/>
        </w:rPr>
        <w:t>ктивн</w:t>
      </w:r>
      <w:r w:rsidR="00FE68C1">
        <w:rPr>
          <w:sz w:val="28"/>
          <w:szCs w:val="28"/>
          <w:lang w:val="ru-RU"/>
        </w:rPr>
        <w:t>ой</w:t>
      </w:r>
      <w:r w:rsidR="00FE68C1" w:rsidRPr="00E9519B">
        <w:rPr>
          <w:sz w:val="28"/>
          <w:szCs w:val="28"/>
          <w:lang w:val="ru-RU"/>
        </w:rPr>
        <w:t xml:space="preserve"> </w:t>
      </w:r>
      <w:r w:rsidRPr="00E9519B">
        <w:rPr>
          <w:sz w:val="28"/>
          <w:szCs w:val="28"/>
          <w:lang w:val="ru-RU"/>
        </w:rPr>
        <w:t>нефинансов</w:t>
      </w:r>
      <w:r>
        <w:rPr>
          <w:sz w:val="28"/>
          <w:szCs w:val="28"/>
          <w:lang w:val="ru-RU"/>
        </w:rPr>
        <w:t>ой</w:t>
      </w:r>
      <w:r w:rsidRPr="00E9519B">
        <w:rPr>
          <w:sz w:val="28"/>
          <w:szCs w:val="28"/>
          <w:lang w:val="ru-RU"/>
        </w:rPr>
        <w:t xml:space="preserve"> организаци</w:t>
      </w:r>
      <w:r>
        <w:rPr>
          <w:sz w:val="28"/>
          <w:szCs w:val="28"/>
          <w:lang w:val="ru-RU"/>
        </w:rPr>
        <w:t>ей понимается</w:t>
      </w:r>
      <w:r w:rsidRPr="00E9519B">
        <w:rPr>
          <w:sz w:val="28"/>
          <w:szCs w:val="28"/>
          <w:lang w:val="ru-RU"/>
        </w:rPr>
        <w:t xml:space="preserve"> </w:t>
      </w:r>
      <w:r w:rsidR="00FE68C1" w:rsidRPr="00E9519B">
        <w:rPr>
          <w:sz w:val="28"/>
          <w:szCs w:val="28"/>
          <w:lang w:val="ru-RU"/>
        </w:rPr>
        <w:t xml:space="preserve">организация, которая отвечает любому из критериев, указанных в определении активной нефинансовой организации в многостороннем соглашении компетентных органов об автоматическом обмене информацией о финансовых счетах от 29 октября 2014 года, принятое в реализацию статьи 6 </w:t>
      </w:r>
      <w:r w:rsidR="00FE68C1" w:rsidRPr="00D13FAD">
        <w:rPr>
          <w:sz w:val="28"/>
          <w:szCs w:val="28"/>
          <w:lang w:val="ru-RU"/>
        </w:rPr>
        <w:t>Конвенции</w:t>
      </w:r>
      <w:r w:rsidR="00FE68C1" w:rsidRPr="00546132">
        <w:rPr>
          <w:sz w:val="28"/>
          <w:szCs w:val="28"/>
          <w:lang w:val="ru-RU"/>
        </w:rPr>
        <w:t xml:space="preserve"> (далее – Соглашение</w:t>
      </w:r>
      <w:r w:rsidR="00FE68C1" w:rsidRPr="00D13FAD">
        <w:rPr>
          <w:sz w:val="28"/>
          <w:szCs w:val="28"/>
          <w:lang w:val="ru-RU"/>
        </w:rPr>
        <w:t>);</w:t>
      </w:r>
    </w:p>
    <w:p w14:paraId="5A9E79BE" w14:textId="77777777" w:rsidR="00FE68C1" w:rsidRPr="00E9519B" w:rsidRDefault="004A13AA" w:rsidP="00FE68C1">
      <w:pPr>
        <w:spacing w:after="0" w:line="240" w:lineRule="auto"/>
        <w:ind w:firstLine="709"/>
        <w:jc w:val="both"/>
        <w:rPr>
          <w:sz w:val="28"/>
          <w:szCs w:val="28"/>
          <w:lang w:val="ru-RU"/>
        </w:rPr>
      </w:pPr>
      <w:r>
        <w:rPr>
          <w:sz w:val="28"/>
          <w:szCs w:val="28"/>
          <w:lang w:val="ru-RU"/>
        </w:rPr>
        <w:t>3</w:t>
      </w:r>
      <w:r w:rsidR="00FE68C1" w:rsidRPr="00E9519B">
        <w:rPr>
          <w:sz w:val="28"/>
          <w:szCs w:val="28"/>
          <w:lang w:val="ru-RU"/>
        </w:rPr>
        <w:t>) подотчетн</w:t>
      </w:r>
      <w:r>
        <w:rPr>
          <w:sz w:val="28"/>
          <w:szCs w:val="28"/>
          <w:lang w:val="ru-RU"/>
        </w:rPr>
        <w:t>ой</w:t>
      </w:r>
      <w:r w:rsidR="00FE68C1" w:rsidRPr="00E9519B">
        <w:rPr>
          <w:sz w:val="28"/>
          <w:szCs w:val="28"/>
          <w:lang w:val="ru-RU"/>
        </w:rPr>
        <w:t xml:space="preserve"> юрисдикци</w:t>
      </w:r>
      <w:r>
        <w:rPr>
          <w:sz w:val="28"/>
          <w:szCs w:val="28"/>
          <w:lang w:val="ru-RU"/>
        </w:rPr>
        <w:t>ей</w:t>
      </w:r>
      <w:r w:rsidR="00FE68C1" w:rsidRPr="00E9519B">
        <w:rPr>
          <w:sz w:val="28"/>
          <w:szCs w:val="28"/>
          <w:lang w:val="ru-RU"/>
        </w:rPr>
        <w:t xml:space="preserve"> </w:t>
      </w:r>
      <w:r>
        <w:rPr>
          <w:sz w:val="28"/>
          <w:szCs w:val="28"/>
          <w:lang w:val="ru-RU"/>
        </w:rPr>
        <w:t>понимается</w:t>
      </w:r>
      <w:r w:rsidR="00FE68C1" w:rsidRPr="00E9519B">
        <w:rPr>
          <w:sz w:val="28"/>
          <w:szCs w:val="28"/>
          <w:lang w:val="ru-RU"/>
        </w:rPr>
        <w:t xml:space="preserve"> зарубежная страна (территория), подписавшая Соглашение, включенная в перечень подотчетных юрисдикций, который размещается на официальном интернет ресурсе уполномоченного органа и отражает любые изменения;</w:t>
      </w:r>
    </w:p>
    <w:p w14:paraId="0CB15B92" w14:textId="77777777" w:rsidR="00B106A9" w:rsidRPr="00E9519B" w:rsidRDefault="00B106A9" w:rsidP="00B106A9">
      <w:pPr>
        <w:spacing w:after="0" w:line="240" w:lineRule="auto"/>
        <w:ind w:firstLine="709"/>
        <w:jc w:val="both"/>
        <w:rPr>
          <w:sz w:val="28"/>
          <w:szCs w:val="28"/>
          <w:lang w:val="ru-RU"/>
        </w:rPr>
      </w:pPr>
      <w:r w:rsidRPr="00E9519B">
        <w:rPr>
          <w:sz w:val="28"/>
          <w:szCs w:val="28"/>
          <w:lang w:val="ru-RU"/>
        </w:rPr>
        <w:t>CRS 102 – Подотчетное лицо в целях Соглашения;</w:t>
      </w:r>
    </w:p>
    <w:p w14:paraId="0B12B8F3" w14:textId="5F5819AD"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CRS 103 – </w:t>
      </w:r>
      <w:r w:rsidR="00212AD2" w:rsidRPr="00E9519B">
        <w:rPr>
          <w:sz w:val="28"/>
          <w:szCs w:val="28"/>
          <w:lang w:val="ru-RU"/>
        </w:rPr>
        <w:t>Пассивная нефинансовая организация,</w:t>
      </w:r>
      <w:r w:rsidRPr="00E9519B">
        <w:rPr>
          <w:sz w:val="28"/>
          <w:szCs w:val="28"/>
          <w:lang w:val="ru-RU"/>
        </w:rPr>
        <w:t xml:space="preserve"> которая является подотчетным лицом в целях Соглашения;</w:t>
      </w:r>
    </w:p>
    <w:p w14:paraId="684DEBA3" w14:textId="203A8B2C" w:rsidR="00B106A9" w:rsidRPr="00E9519B" w:rsidRDefault="00B106A9" w:rsidP="00B106A9">
      <w:pPr>
        <w:spacing w:after="0" w:line="240" w:lineRule="auto"/>
        <w:ind w:firstLine="709"/>
        <w:jc w:val="both"/>
        <w:rPr>
          <w:sz w:val="28"/>
          <w:szCs w:val="28"/>
          <w:lang w:val="ru-RU"/>
        </w:rPr>
      </w:pPr>
      <w:r w:rsidRPr="00546132">
        <w:rPr>
          <w:sz w:val="28"/>
          <w:szCs w:val="28"/>
          <w:lang w:val="ru-RU"/>
        </w:rPr>
        <w:t xml:space="preserve">9) в строке I </w:t>
      </w:r>
      <w:r w:rsidR="00212AD2" w:rsidRPr="00E9519B">
        <w:rPr>
          <w:sz w:val="28"/>
          <w:szCs w:val="28"/>
          <w:lang w:val="ru-RU"/>
        </w:rPr>
        <w:t xml:space="preserve">формы </w:t>
      </w:r>
      <w:r w:rsidRPr="00546132">
        <w:rPr>
          <w:sz w:val="28"/>
          <w:szCs w:val="28"/>
          <w:lang w:val="ru-RU"/>
        </w:rPr>
        <w:t>указываются</w:t>
      </w:r>
      <w:r w:rsidRPr="00E9519B">
        <w:rPr>
          <w:sz w:val="28"/>
          <w:szCs w:val="28"/>
          <w:lang w:val="ru-RU"/>
        </w:rPr>
        <w:t xml:space="preserve"> код страны, наименование места (области, региона, города республиканского значения), района/города</w:t>
      </w:r>
      <w:r w:rsidR="00FE68C1">
        <w:rPr>
          <w:sz w:val="28"/>
          <w:szCs w:val="28"/>
          <w:lang w:val="ru-RU"/>
        </w:rPr>
        <w:t>,</w:t>
      </w:r>
      <w:r w:rsidRPr="00E9519B">
        <w:rPr>
          <w:sz w:val="28"/>
          <w:szCs w:val="28"/>
          <w:lang w:val="ru-RU"/>
        </w:rPr>
        <w:t xml:space="preserve"> наименование улицы, номер дома/здания, номер этажа, офиса, почтовый индекс. Под адресом понимается постоянное место </w:t>
      </w:r>
      <w:r w:rsidR="00FE68C1">
        <w:rPr>
          <w:sz w:val="28"/>
          <w:szCs w:val="28"/>
          <w:lang w:val="ru-RU"/>
        </w:rPr>
        <w:t>нахождения</w:t>
      </w:r>
      <w:r w:rsidRPr="00E9519B">
        <w:rPr>
          <w:sz w:val="28"/>
          <w:szCs w:val="28"/>
          <w:lang w:val="ru-RU"/>
        </w:rPr>
        <w:t xml:space="preserve"> владельца счета. В случае отсутствия у подотчетной финансовой организации такого адреса, указывается почтовый адрес, используемый подотчетной финансовой организацией для связи с владельцем счета.</w:t>
      </w:r>
    </w:p>
    <w:p w14:paraId="1055B03F" w14:textId="4C3B2751" w:rsidR="00B106A9" w:rsidRPr="00E9519B" w:rsidRDefault="00212AD2" w:rsidP="00B106A9">
      <w:pPr>
        <w:spacing w:after="0" w:line="240" w:lineRule="auto"/>
        <w:ind w:firstLine="709"/>
        <w:jc w:val="both"/>
        <w:rPr>
          <w:sz w:val="28"/>
          <w:szCs w:val="28"/>
          <w:lang w:val="ru-RU"/>
        </w:rPr>
      </w:pPr>
      <w:r>
        <w:rPr>
          <w:sz w:val="28"/>
          <w:szCs w:val="28"/>
          <w:lang w:val="ru-RU"/>
        </w:rPr>
        <w:t>9</w:t>
      </w:r>
      <w:r w:rsidR="00B106A9" w:rsidRPr="00E9519B">
        <w:rPr>
          <w:sz w:val="28"/>
          <w:szCs w:val="28"/>
          <w:lang w:val="ru-RU"/>
        </w:rPr>
        <w:t xml:space="preserve">. Раздел «Сведения о </w:t>
      </w:r>
      <w:proofErr w:type="spellStart"/>
      <w:r w:rsidR="00B106A9" w:rsidRPr="00E9519B">
        <w:rPr>
          <w:sz w:val="28"/>
          <w:szCs w:val="28"/>
          <w:lang w:val="ru-RU"/>
        </w:rPr>
        <w:t>бенефициарном</w:t>
      </w:r>
      <w:proofErr w:type="spellEnd"/>
      <w:r w:rsidR="00B106A9" w:rsidRPr="00E9519B">
        <w:rPr>
          <w:sz w:val="28"/>
          <w:szCs w:val="28"/>
          <w:lang w:val="ru-RU"/>
        </w:rPr>
        <w:t xml:space="preserve"> собственнике или контролирующем лице» формы заполняется для представления сведений о </w:t>
      </w:r>
      <w:proofErr w:type="spellStart"/>
      <w:r w:rsidR="00B106A9" w:rsidRPr="00E9519B">
        <w:rPr>
          <w:sz w:val="28"/>
          <w:szCs w:val="28"/>
          <w:lang w:val="ru-RU"/>
        </w:rPr>
        <w:t>бенефициарном</w:t>
      </w:r>
      <w:proofErr w:type="spellEnd"/>
      <w:r w:rsidR="00B106A9" w:rsidRPr="00E9519B">
        <w:rPr>
          <w:sz w:val="28"/>
          <w:szCs w:val="28"/>
          <w:lang w:val="ru-RU"/>
        </w:rPr>
        <w:t xml:space="preserve"> собственнике или контролирующем лице пассивной нефинансовой организации, указанных в графе С Раздела «Сведения о владельце счета»:</w:t>
      </w:r>
    </w:p>
    <w:p w14:paraId="4257272B" w14:textId="0AC497F0" w:rsidR="00B106A9" w:rsidRPr="00E9519B" w:rsidRDefault="00B106A9" w:rsidP="00B106A9">
      <w:pPr>
        <w:spacing w:after="0" w:line="240" w:lineRule="auto"/>
        <w:ind w:firstLine="709"/>
        <w:jc w:val="both"/>
        <w:rPr>
          <w:sz w:val="28"/>
          <w:szCs w:val="28"/>
          <w:lang w:val="ru-RU"/>
        </w:rPr>
      </w:pPr>
      <w:r w:rsidRPr="00E9519B">
        <w:rPr>
          <w:sz w:val="28"/>
          <w:szCs w:val="28"/>
          <w:lang w:val="ru-RU"/>
        </w:rPr>
        <w:lastRenderedPageBreak/>
        <w:t xml:space="preserve">1) в графе J </w:t>
      </w:r>
      <w:r w:rsidR="00212AD2" w:rsidRPr="00E9519B">
        <w:rPr>
          <w:sz w:val="28"/>
          <w:szCs w:val="28"/>
          <w:lang w:val="ru-RU"/>
        </w:rPr>
        <w:t xml:space="preserve">формы </w:t>
      </w:r>
      <w:r w:rsidRPr="00E9519B">
        <w:rPr>
          <w:sz w:val="28"/>
          <w:szCs w:val="28"/>
          <w:lang w:val="ru-RU"/>
        </w:rPr>
        <w:t xml:space="preserve">указывается наименование юридического лица и </w:t>
      </w:r>
      <w:r w:rsidR="00FE68C1">
        <w:rPr>
          <w:sz w:val="28"/>
          <w:szCs w:val="28"/>
          <w:lang w:val="ru-RU"/>
        </w:rPr>
        <w:t>ФИО</w:t>
      </w:r>
      <w:r w:rsidRPr="00E9519B">
        <w:rPr>
          <w:sz w:val="28"/>
          <w:szCs w:val="28"/>
          <w:lang w:val="ru-RU"/>
        </w:rPr>
        <w:t xml:space="preserve"> </w:t>
      </w:r>
      <w:proofErr w:type="spellStart"/>
      <w:r w:rsidRPr="00E9519B">
        <w:rPr>
          <w:sz w:val="28"/>
          <w:szCs w:val="28"/>
          <w:lang w:val="ru-RU"/>
        </w:rPr>
        <w:t>бенефициарного</w:t>
      </w:r>
      <w:proofErr w:type="spellEnd"/>
      <w:r w:rsidRPr="00E9519B">
        <w:rPr>
          <w:sz w:val="28"/>
          <w:szCs w:val="28"/>
          <w:lang w:val="ru-RU"/>
        </w:rPr>
        <w:t xml:space="preserve"> собственника или контролирующего лица;</w:t>
      </w:r>
    </w:p>
    <w:p w14:paraId="24868500" w14:textId="33058C8F"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2) в графе К </w:t>
      </w:r>
      <w:r w:rsidR="00212AD2" w:rsidRPr="00E9519B">
        <w:rPr>
          <w:sz w:val="28"/>
          <w:szCs w:val="28"/>
          <w:lang w:val="ru-RU"/>
        </w:rPr>
        <w:t xml:space="preserve">формы </w:t>
      </w:r>
      <w:r w:rsidRPr="00E9519B">
        <w:rPr>
          <w:sz w:val="28"/>
          <w:szCs w:val="28"/>
          <w:lang w:val="ru-RU"/>
        </w:rPr>
        <w:t>указывается дата рождения физического лица в формате день-месяц-год если в графе J указано физическое лицо;</w:t>
      </w:r>
    </w:p>
    <w:p w14:paraId="57A90573" w14:textId="76EE1C08"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3) в графе L </w:t>
      </w:r>
      <w:r w:rsidR="00212AD2" w:rsidRPr="00E9519B">
        <w:rPr>
          <w:sz w:val="28"/>
          <w:szCs w:val="28"/>
          <w:lang w:val="ru-RU"/>
        </w:rPr>
        <w:t xml:space="preserve">формы </w:t>
      </w:r>
      <w:r w:rsidRPr="00E9519B">
        <w:rPr>
          <w:sz w:val="28"/>
          <w:szCs w:val="28"/>
          <w:lang w:val="ru-RU"/>
        </w:rPr>
        <w:t xml:space="preserve">указывается </w:t>
      </w:r>
      <w:r w:rsidR="00FE68C1" w:rsidRPr="00546132">
        <w:rPr>
          <w:color w:val="262626" w:themeColor="text1" w:themeTint="D9"/>
          <w:sz w:val="28"/>
          <w:szCs w:val="28"/>
          <w:lang w:val="ru-RU"/>
        </w:rPr>
        <w:t>иностранный идентификационный номер</w:t>
      </w:r>
      <w:r w:rsidRPr="00546132">
        <w:rPr>
          <w:color w:val="262626" w:themeColor="text1" w:themeTint="D9"/>
          <w:sz w:val="28"/>
          <w:szCs w:val="28"/>
          <w:lang w:val="ru-RU"/>
        </w:rPr>
        <w:t xml:space="preserve"> </w:t>
      </w:r>
      <w:r w:rsidRPr="00E9519B">
        <w:rPr>
          <w:sz w:val="28"/>
          <w:szCs w:val="28"/>
          <w:lang w:val="ru-RU"/>
        </w:rPr>
        <w:t>владельца счета;</w:t>
      </w:r>
    </w:p>
    <w:p w14:paraId="0A42EC51" w14:textId="27B64B71" w:rsidR="00B106A9" w:rsidRPr="00546132" w:rsidRDefault="00B106A9" w:rsidP="00B106A9">
      <w:pPr>
        <w:spacing w:after="0" w:line="240" w:lineRule="auto"/>
        <w:ind w:firstLine="709"/>
        <w:jc w:val="both"/>
        <w:rPr>
          <w:color w:val="262626" w:themeColor="text1" w:themeTint="D9"/>
          <w:sz w:val="28"/>
          <w:szCs w:val="28"/>
          <w:lang w:val="ru-RU"/>
        </w:rPr>
      </w:pPr>
      <w:r w:rsidRPr="00E9519B">
        <w:rPr>
          <w:sz w:val="28"/>
          <w:szCs w:val="28"/>
          <w:lang w:val="ru-RU"/>
        </w:rPr>
        <w:t xml:space="preserve">4) в графе M </w:t>
      </w:r>
      <w:r w:rsidR="00212AD2" w:rsidRPr="00E9519B">
        <w:rPr>
          <w:sz w:val="28"/>
          <w:szCs w:val="28"/>
          <w:lang w:val="ru-RU"/>
        </w:rPr>
        <w:t xml:space="preserve">формы </w:t>
      </w:r>
      <w:r w:rsidRPr="00E9519B">
        <w:rPr>
          <w:sz w:val="28"/>
          <w:szCs w:val="28"/>
          <w:lang w:val="ru-RU"/>
        </w:rPr>
        <w:t xml:space="preserve">указывается код страны, выдавшей </w:t>
      </w:r>
      <w:r w:rsidR="00FE68C1" w:rsidRPr="00546132">
        <w:rPr>
          <w:color w:val="262626" w:themeColor="text1" w:themeTint="D9"/>
          <w:sz w:val="28"/>
          <w:szCs w:val="28"/>
          <w:lang w:val="ru-RU"/>
        </w:rPr>
        <w:t>иностранный идентификационный номер</w:t>
      </w:r>
      <w:r w:rsidRPr="00546132">
        <w:rPr>
          <w:color w:val="262626" w:themeColor="text1" w:themeTint="D9"/>
          <w:sz w:val="28"/>
          <w:szCs w:val="28"/>
          <w:lang w:val="ru-RU"/>
        </w:rPr>
        <w:t>;</w:t>
      </w:r>
    </w:p>
    <w:p w14:paraId="4470833E" w14:textId="1778F8E8"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5) в графе N </w:t>
      </w:r>
      <w:r w:rsidR="00212AD2" w:rsidRPr="00E9519B">
        <w:rPr>
          <w:sz w:val="28"/>
          <w:szCs w:val="28"/>
          <w:lang w:val="ru-RU"/>
        </w:rPr>
        <w:t xml:space="preserve">формы </w:t>
      </w:r>
      <w:r w:rsidRPr="00E9519B">
        <w:rPr>
          <w:sz w:val="28"/>
          <w:szCs w:val="28"/>
          <w:lang w:val="ru-RU"/>
        </w:rPr>
        <w:t xml:space="preserve">указывается код страны </w:t>
      </w:r>
      <w:proofErr w:type="spellStart"/>
      <w:r w:rsidRPr="00E9519B">
        <w:rPr>
          <w:sz w:val="28"/>
          <w:szCs w:val="28"/>
          <w:lang w:val="ru-RU"/>
        </w:rPr>
        <w:t>резидентства</w:t>
      </w:r>
      <w:proofErr w:type="spellEnd"/>
      <w:r w:rsidRPr="00E9519B">
        <w:rPr>
          <w:sz w:val="28"/>
          <w:szCs w:val="28"/>
          <w:lang w:val="ru-RU"/>
        </w:rPr>
        <w:t xml:space="preserve"> владельца счета;</w:t>
      </w:r>
    </w:p>
    <w:p w14:paraId="2B67B49F" w14:textId="4EC858C2" w:rsidR="00B106A9" w:rsidRPr="00E9519B" w:rsidRDefault="00B106A9" w:rsidP="00B106A9">
      <w:pPr>
        <w:spacing w:after="0" w:line="240" w:lineRule="auto"/>
        <w:ind w:firstLine="709"/>
        <w:jc w:val="both"/>
        <w:rPr>
          <w:sz w:val="28"/>
          <w:szCs w:val="28"/>
          <w:lang w:val="ru-RU"/>
        </w:rPr>
      </w:pPr>
      <w:r w:rsidRPr="00E9519B">
        <w:rPr>
          <w:sz w:val="28"/>
          <w:szCs w:val="28"/>
          <w:lang w:val="ru-RU"/>
        </w:rPr>
        <w:t>6) в строке О</w:t>
      </w:r>
      <w:r w:rsidR="00212AD2">
        <w:rPr>
          <w:sz w:val="28"/>
          <w:szCs w:val="28"/>
          <w:lang w:val="ru-RU"/>
        </w:rPr>
        <w:t xml:space="preserve"> </w:t>
      </w:r>
      <w:r w:rsidR="00212AD2" w:rsidRPr="00E9519B">
        <w:rPr>
          <w:sz w:val="28"/>
          <w:szCs w:val="28"/>
          <w:lang w:val="ru-RU"/>
        </w:rPr>
        <w:t>формы</w:t>
      </w:r>
      <w:r w:rsidRPr="00E9519B">
        <w:rPr>
          <w:sz w:val="28"/>
          <w:szCs w:val="28"/>
          <w:lang w:val="ru-RU"/>
        </w:rPr>
        <w:t xml:space="preserve"> указывается адрес (области, региона, города республиканского значения), района/города</w:t>
      </w:r>
      <w:r w:rsidR="00FE68C1">
        <w:rPr>
          <w:sz w:val="28"/>
          <w:szCs w:val="28"/>
          <w:lang w:val="ru-RU"/>
        </w:rPr>
        <w:t>,</w:t>
      </w:r>
      <w:r w:rsidRPr="00E9519B">
        <w:rPr>
          <w:sz w:val="28"/>
          <w:szCs w:val="28"/>
          <w:lang w:val="ru-RU"/>
        </w:rPr>
        <w:t xml:space="preserve"> наименование улицы, номер дома/здания, номер этажа, офиса, почтовый индекс. Под адресом понимается постоянное место </w:t>
      </w:r>
      <w:r w:rsidR="00FE68C1">
        <w:rPr>
          <w:sz w:val="28"/>
          <w:szCs w:val="28"/>
          <w:lang w:val="ru-RU"/>
        </w:rPr>
        <w:t>нахождения</w:t>
      </w:r>
      <w:r w:rsidRPr="00E9519B">
        <w:rPr>
          <w:sz w:val="28"/>
          <w:szCs w:val="28"/>
          <w:lang w:val="ru-RU"/>
        </w:rPr>
        <w:t xml:space="preserve"> </w:t>
      </w:r>
      <w:proofErr w:type="spellStart"/>
      <w:r w:rsidRPr="00E9519B">
        <w:rPr>
          <w:sz w:val="28"/>
          <w:szCs w:val="28"/>
          <w:lang w:val="ru-RU"/>
        </w:rPr>
        <w:t>бенефициарного</w:t>
      </w:r>
      <w:proofErr w:type="spellEnd"/>
      <w:r w:rsidRPr="00E9519B">
        <w:rPr>
          <w:sz w:val="28"/>
          <w:szCs w:val="28"/>
          <w:lang w:val="ru-RU"/>
        </w:rPr>
        <w:t xml:space="preserve"> собственника или контролирующего лица. В случае отсутствия у подотчетной финансовой организации такого адреса, указывается почтовый адрес, используемый подотчетной финансовой организацией для связи с </w:t>
      </w:r>
      <w:proofErr w:type="spellStart"/>
      <w:r w:rsidRPr="00E9519B">
        <w:rPr>
          <w:sz w:val="28"/>
          <w:szCs w:val="28"/>
          <w:lang w:val="ru-RU"/>
        </w:rPr>
        <w:t>бенефициарным</w:t>
      </w:r>
      <w:proofErr w:type="spellEnd"/>
      <w:r w:rsidRPr="00E9519B">
        <w:rPr>
          <w:sz w:val="28"/>
          <w:szCs w:val="28"/>
          <w:lang w:val="ru-RU"/>
        </w:rPr>
        <w:t xml:space="preserve"> собственником или контролирующим лицом.</w:t>
      </w:r>
    </w:p>
    <w:p w14:paraId="4488FC19" w14:textId="4A42CFDD" w:rsidR="00B106A9" w:rsidRPr="00E9519B" w:rsidRDefault="00212AD2" w:rsidP="00B106A9">
      <w:pPr>
        <w:spacing w:after="0" w:line="240" w:lineRule="auto"/>
        <w:ind w:firstLine="709"/>
        <w:jc w:val="both"/>
        <w:rPr>
          <w:sz w:val="28"/>
          <w:szCs w:val="28"/>
          <w:lang w:val="ru-RU"/>
        </w:rPr>
      </w:pPr>
      <w:r>
        <w:rPr>
          <w:sz w:val="28"/>
          <w:szCs w:val="28"/>
          <w:lang w:val="ru-RU"/>
        </w:rPr>
        <w:t>10</w:t>
      </w:r>
      <w:r w:rsidR="00B106A9" w:rsidRPr="00E9519B">
        <w:rPr>
          <w:sz w:val="28"/>
          <w:szCs w:val="28"/>
          <w:lang w:val="ru-RU"/>
        </w:rPr>
        <w:t>. Раздел «Финансовые сведения» формы заполняется для указания финансовой информации, относящейся к подотчетному счету:</w:t>
      </w:r>
    </w:p>
    <w:p w14:paraId="563C17BC" w14:textId="1D283A0B"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1) в графе Р </w:t>
      </w:r>
      <w:r w:rsidR="00212AD2" w:rsidRPr="00E9519B">
        <w:rPr>
          <w:sz w:val="28"/>
          <w:szCs w:val="28"/>
          <w:lang w:val="ru-RU"/>
        </w:rPr>
        <w:t xml:space="preserve">формы </w:t>
      </w:r>
      <w:r w:rsidRPr="00E9519B">
        <w:rPr>
          <w:sz w:val="28"/>
          <w:szCs w:val="28"/>
          <w:lang w:val="ru-RU"/>
        </w:rPr>
        <w:t>указывается номер счета. Номером счета является идентифицирующий номер, присвоенный подотчетной финансовой организацией. Если финансовая организация не имеет систему нумерации, то указывается «NANUM» (</w:t>
      </w:r>
      <w:proofErr w:type="spellStart"/>
      <w:r w:rsidRPr="00E9519B">
        <w:rPr>
          <w:sz w:val="28"/>
          <w:szCs w:val="28"/>
          <w:lang w:val="ru-RU"/>
        </w:rPr>
        <w:t>not</w:t>
      </w:r>
      <w:proofErr w:type="spellEnd"/>
      <w:r w:rsidRPr="00E9519B">
        <w:rPr>
          <w:sz w:val="28"/>
          <w:szCs w:val="28"/>
          <w:lang w:val="ru-RU"/>
        </w:rPr>
        <w:t xml:space="preserve"> </w:t>
      </w:r>
      <w:proofErr w:type="spellStart"/>
      <w:r w:rsidRPr="00E9519B">
        <w:rPr>
          <w:sz w:val="28"/>
          <w:szCs w:val="28"/>
          <w:lang w:val="ru-RU"/>
        </w:rPr>
        <w:t>applicable</w:t>
      </w:r>
      <w:proofErr w:type="spellEnd"/>
      <w:r w:rsidRPr="00E9519B">
        <w:rPr>
          <w:sz w:val="28"/>
          <w:szCs w:val="28"/>
          <w:lang w:val="ru-RU"/>
        </w:rPr>
        <w:t xml:space="preserve"> – отсутствует наличие номера);</w:t>
      </w:r>
    </w:p>
    <w:p w14:paraId="5A675A2B" w14:textId="3777C023" w:rsidR="00B106A9" w:rsidRPr="00E9519B" w:rsidRDefault="00B106A9" w:rsidP="00B106A9">
      <w:pPr>
        <w:spacing w:after="0" w:line="240" w:lineRule="auto"/>
        <w:ind w:firstLine="709"/>
        <w:jc w:val="both"/>
        <w:rPr>
          <w:sz w:val="28"/>
          <w:szCs w:val="28"/>
          <w:lang w:val="ru-RU"/>
        </w:rPr>
      </w:pPr>
      <w:r w:rsidRPr="00E9519B">
        <w:rPr>
          <w:sz w:val="28"/>
          <w:szCs w:val="28"/>
          <w:lang w:val="ru-RU"/>
        </w:rPr>
        <w:t>2) в графе Q</w:t>
      </w:r>
      <w:r w:rsidR="00212AD2" w:rsidRPr="00212AD2">
        <w:rPr>
          <w:sz w:val="28"/>
          <w:szCs w:val="28"/>
          <w:lang w:val="ru-RU"/>
        </w:rPr>
        <w:t xml:space="preserve"> </w:t>
      </w:r>
      <w:r w:rsidR="00212AD2" w:rsidRPr="00E9519B">
        <w:rPr>
          <w:sz w:val="28"/>
          <w:szCs w:val="28"/>
          <w:lang w:val="ru-RU"/>
        </w:rPr>
        <w:t>формы</w:t>
      </w:r>
      <w:r w:rsidRPr="00E9519B">
        <w:rPr>
          <w:sz w:val="28"/>
          <w:szCs w:val="28"/>
          <w:lang w:val="ru-RU"/>
        </w:rPr>
        <w:t xml:space="preserve"> указывается код валюты, указанный в графах S, T, U, V, W</w:t>
      </w:r>
      <w:r w:rsidR="00212AD2" w:rsidRPr="00212AD2">
        <w:rPr>
          <w:sz w:val="28"/>
          <w:szCs w:val="28"/>
          <w:lang w:val="ru-RU"/>
        </w:rPr>
        <w:t xml:space="preserve"> </w:t>
      </w:r>
      <w:r w:rsidR="00212AD2" w:rsidRPr="00E9519B">
        <w:rPr>
          <w:sz w:val="28"/>
          <w:szCs w:val="28"/>
          <w:lang w:val="ru-RU"/>
        </w:rPr>
        <w:t>формы</w:t>
      </w:r>
      <w:r w:rsidRPr="00E9519B">
        <w:rPr>
          <w:sz w:val="28"/>
          <w:szCs w:val="28"/>
          <w:lang w:val="ru-RU"/>
        </w:rPr>
        <w:t>;</w:t>
      </w:r>
    </w:p>
    <w:p w14:paraId="49FAF96A" w14:textId="60548061"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3) в графе R </w:t>
      </w:r>
      <w:r w:rsidR="00212AD2" w:rsidRPr="00E9519B">
        <w:rPr>
          <w:sz w:val="28"/>
          <w:szCs w:val="28"/>
          <w:lang w:val="ru-RU"/>
        </w:rPr>
        <w:t xml:space="preserve">формы </w:t>
      </w:r>
      <w:r w:rsidRPr="00E9519B">
        <w:rPr>
          <w:sz w:val="28"/>
          <w:szCs w:val="28"/>
          <w:lang w:val="ru-RU"/>
        </w:rPr>
        <w:t>проставляется отметка, если счет, указанный в разделе «Финансовые сведения», был закрыт в течение календарного года;</w:t>
      </w:r>
    </w:p>
    <w:p w14:paraId="3C3F3086" w14:textId="770CCA3D"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4) в графе S </w:t>
      </w:r>
      <w:r w:rsidR="00212AD2" w:rsidRPr="00E9519B">
        <w:rPr>
          <w:sz w:val="28"/>
          <w:szCs w:val="28"/>
          <w:lang w:val="ru-RU"/>
        </w:rPr>
        <w:t xml:space="preserve">формы </w:t>
      </w:r>
      <w:r w:rsidRPr="00E9519B">
        <w:rPr>
          <w:sz w:val="28"/>
          <w:szCs w:val="28"/>
          <w:lang w:val="ru-RU"/>
        </w:rPr>
        <w:t>указывается остаток денег или стоимость на счете по состоянию на конец календарного года или если счет был закрыт в таком периоде, на момент закрытия. При заполнении организацией по страхованию жизни, указывается сформированный резерв не произошедших убытков по договору накопительного страхования на конец календарного года или если договор был расторгнут, размер выкупной суммы на дату расторжения;</w:t>
      </w:r>
    </w:p>
    <w:p w14:paraId="5F35566D" w14:textId="40B76FF6"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5) в графе T </w:t>
      </w:r>
      <w:r w:rsidR="00212AD2" w:rsidRPr="00E9519B">
        <w:rPr>
          <w:sz w:val="28"/>
          <w:szCs w:val="28"/>
          <w:lang w:val="ru-RU"/>
        </w:rPr>
        <w:t xml:space="preserve">формы </w:t>
      </w:r>
      <w:r w:rsidRPr="00E9519B">
        <w:rPr>
          <w:sz w:val="28"/>
          <w:szCs w:val="28"/>
          <w:lang w:val="ru-RU"/>
        </w:rPr>
        <w:t>указывается общая валовая сумма выплаченных дивидендов;</w:t>
      </w:r>
    </w:p>
    <w:p w14:paraId="1C4173F5" w14:textId="584EF620"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6) в графе U </w:t>
      </w:r>
      <w:r w:rsidR="00212AD2" w:rsidRPr="00E9519B">
        <w:rPr>
          <w:sz w:val="28"/>
          <w:szCs w:val="28"/>
          <w:lang w:val="ru-RU"/>
        </w:rPr>
        <w:t xml:space="preserve">формы </w:t>
      </w:r>
      <w:r w:rsidRPr="00E9519B">
        <w:rPr>
          <w:sz w:val="28"/>
          <w:szCs w:val="28"/>
          <w:lang w:val="ru-RU"/>
        </w:rPr>
        <w:t>указывается общая валовая сумма выплаченных вознаграждений подотчетной финансовой организацией вознаграждений (процентов) по соответствующему счету;</w:t>
      </w:r>
    </w:p>
    <w:p w14:paraId="160A481C" w14:textId="68450795" w:rsidR="00B106A9" w:rsidRPr="00E9519B" w:rsidRDefault="00B106A9" w:rsidP="00B106A9">
      <w:pPr>
        <w:spacing w:after="0" w:line="240" w:lineRule="auto"/>
        <w:ind w:firstLine="709"/>
        <w:jc w:val="both"/>
        <w:rPr>
          <w:sz w:val="28"/>
          <w:szCs w:val="28"/>
          <w:lang w:val="ru-RU"/>
        </w:rPr>
      </w:pPr>
      <w:r w:rsidRPr="00E9519B">
        <w:rPr>
          <w:sz w:val="28"/>
          <w:szCs w:val="28"/>
          <w:lang w:val="ru-RU"/>
        </w:rPr>
        <w:t xml:space="preserve">7) в графе V </w:t>
      </w:r>
      <w:r w:rsidR="00212AD2" w:rsidRPr="00E9519B">
        <w:rPr>
          <w:sz w:val="28"/>
          <w:szCs w:val="28"/>
          <w:lang w:val="ru-RU"/>
        </w:rPr>
        <w:t xml:space="preserve">формы </w:t>
      </w:r>
      <w:r w:rsidRPr="00E9519B">
        <w:rPr>
          <w:sz w:val="28"/>
          <w:szCs w:val="28"/>
          <w:lang w:val="ru-RU"/>
        </w:rPr>
        <w:t>указывается общая валовая выручка от продажи или выкупа актива;</w:t>
      </w:r>
    </w:p>
    <w:p w14:paraId="237D264D" w14:textId="417CE04B" w:rsidR="00B106A9" w:rsidRPr="00E9519B" w:rsidRDefault="00B106A9" w:rsidP="00B106A9">
      <w:pPr>
        <w:spacing w:after="0" w:line="240" w:lineRule="auto"/>
        <w:ind w:firstLine="709"/>
        <w:jc w:val="both"/>
        <w:rPr>
          <w:sz w:val="28"/>
          <w:szCs w:val="28"/>
          <w:lang w:val="ru-RU"/>
        </w:rPr>
      </w:pPr>
      <w:r w:rsidRPr="00E9519B">
        <w:rPr>
          <w:sz w:val="28"/>
          <w:szCs w:val="28"/>
          <w:lang w:val="ru-RU"/>
        </w:rPr>
        <w:t>8) в графе W</w:t>
      </w:r>
      <w:r w:rsidR="00212AD2" w:rsidRPr="00212AD2">
        <w:rPr>
          <w:sz w:val="28"/>
          <w:szCs w:val="28"/>
          <w:lang w:val="ru-RU"/>
        </w:rPr>
        <w:t xml:space="preserve"> </w:t>
      </w:r>
      <w:r w:rsidR="00212AD2" w:rsidRPr="00E9519B">
        <w:rPr>
          <w:sz w:val="28"/>
          <w:szCs w:val="28"/>
          <w:lang w:val="ru-RU"/>
        </w:rPr>
        <w:t>формы</w:t>
      </w:r>
      <w:r w:rsidRPr="00E9519B">
        <w:rPr>
          <w:sz w:val="28"/>
          <w:szCs w:val="28"/>
          <w:lang w:val="ru-RU"/>
        </w:rPr>
        <w:t xml:space="preserve"> указывается общая валовая сумма прочего дохода;</w:t>
      </w:r>
    </w:p>
    <w:p w14:paraId="3E890297" w14:textId="420363B4" w:rsidR="000E026E" w:rsidRPr="00E9519B" w:rsidRDefault="00B106A9" w:rsidP="00212AD2">
      <w:pPr>
        <w:spacing w:after="0" w:line="240" w:lineRule="auto"/>
        <w:ind w:firstLine="709"/>
        <w:jc w:val="both"/>
        <w:rPr>
          <w:color w:val="000000"/>
          <w:sz w:val="28"/>
          <w:szCs w:val="28"/>
          <w:lang w:val="ru-RU"/>
        </w:rPr>
      </w:pPr>
      <w:r w:rsidRPr="00E9519B">
        <w:rPr>
          <w:sz w:val="28"/>
          <w:szCs w:val="28"/>
          <w:lang w:val="ru-RU"/>
        </w:rPr>
        <w:t xml:space="preserve">9) при заполнении граф S, T, U, V </w:t>
      </w:r>
      <w:r w:rsidR="00212AD2" w:rsidRPr="00E9519B">
        <w:rPr>
          <w:sz w:val="28"/>
          <w:szCs w:val="28"/>
          <w:lang w:val="ru-RU"/>
        </w:rPr>
        <w:t xml:space="preserve">формы </w:t>
      </w:r>
      <w:r w:rsidRPr="00E9519B">
        <w:rPr>
          <w:sz w:val="28"/>
          <w:szCs w:val="28"/>
          <w:lang w:val="ru-RU"/>
        </w:rPr>
        <w:t>возможно указание более одного вида дохода.</w:t>
      </w:r>
    </w:p>
    <w:sectPr w:rsidR="000E026E" w:rsidRPr="00E9519B" w:rsidSect="00C07680">
      <w:headerReference w:type="default" r:id="rId18"/>
      <w:headerReference w:type="first" r:id="rId19"/>
      <w:pgSz w:w="11906" w:h="16838"/>
      <w:pgMar w:top="1418" w:right="851" w:bottom="1135" w:left="1418" w:header="709" w:footer="709"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DBFB31" w14:textId="77777777" w:rsidR="00CB7470" w:rsidRDefault="00CB7470" w:rsidP="00393347">
      <w:pPr>
        <w:spacing w:after="0" w:line="240" w:lineRule="auto"/>
      </w:pPr>
      <w:r>
        <w:separator/>
      </w:r>
    </w:p>
  </w:endnote>
  <w:endnote w:type="continuationSeparator" w:id="0">
    <w:p w14:paraId="53519100" w14:textId="77777777" w:rsidR="00CB7470" w:rsidRDefault="00CB7470" w:rsidP="00393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B03305" w14:textId="77777777" w:rsidR="00CB7470" w:rsidRDefault="00CB7470" w:rsidP="00393347">
      <w:pPr>
        <w:spacing w:after="0" w:line="240" w:lineRule="auto"/>
      </w:pPr>
      <w:r>
        <w:separator/>
      </w:r>
    </w:p>
  </w:footnote>
  <w:footnote w:type="continuationSeparator" w:id="0">
    <w:p w14:paraId="60D1B576" w14:textId="77777777" w:rsidR="00CB7470" w:rsidRDefault="00CB7470" w:rsidP="003933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5894103"/>
      <w:docPartObj>
        <w:docPartGallery w:val="Page Numbers (Top of Page)"/>
        <w:docPartUnique/>
      </w:docPartObj>
    </w:sdtPr>
    <w:sdtEndPr/>
    <w:sdtContent>
      <w:p w14:paraId="22C7793B" w14:textId="7975F302" w:rsidR="00C07680" w:rsidRDefault="00C07680">
        <w:pPr>
          <w:pStyle w:val="a7"/>
          <w:jc w:val="center"/>
        </w:pPr>
        <w:r w:rsidRPr="00C07680">
          <w:rPr>
            <w:sz w:val="28"/>
          </w:rPr>
          <w:fldChar w:fldCharType="begin"/>
        </w:r>
        <w:r w:rsidRPr="00C07680">
          <w:rPr>
            <w:sz w:val="28"/>
          </w:rPr>
          <w:instrText>PAGE   \* MERGEFORMAT</w:instrText>
        </w:r>
        <w:r w:rsidRPr="00C07680">
          <w:rPr>
            <w:sz w:val="28"/>
          </w:rPr>
          <w:fldChar w:fldCharType="separate"/>
        </w:r>
        <w:r w:rsidR="00A32DE8" w:rsidRPr="00A32DE8">
          <w:rPr>
            <w:noProof/>
            <w:sz w:val="28"/>
            <w:lang w:val="ru-RU"/>
          </w:rPr>
          <w:t>4</w:t>
        </w:r>
        <w:r w:rsidRPr="00C07680">
          <w:rPr>
            <w:sz w:val="28"/>
          </w:rPr>
          <w:fldChar w:fldCharType="end"/>
        </w:r>
      </w:p>
    </w:sdtContent>
  </w:sdt>
  <w:p w14:paraId="0DC1151B" w14:textId="77777777" w:rsidR="00E9519B" w:rsidRPr="00943BEE" w:rsidRDefault="00E9519B">
    <w:pPr>
      <w:pStyle w:val="a7"/>
      <w:jc w:val="center"/>
      <w:rPr>
        <w:sz w:val="28"/>
        <w:szCs w:val="28"/>
        <w:lang w:val="kk-K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665375"/>
      <w:docPartObj>
        <w:docPartGallery w:val="Page Numbers (Top of Page)"/>
        <w:docPartUnique/>
      </w:docPartObj>
    </w:sdtPr>
    <w:sdtEndPr/>
    <w:sdtContent>
      <w:p w14:paraId="6F850EFE" w14:textId="77777777" w:rsidR="00E9519B" w:rsidRDefault="00E9519B">
        <w:pPr>
          <w:pStyle w:val="a7"/>
          <w:jc w:val="center"/>
        </w:pPr>
        <w:r>
          <w:fldChar w:fldCharType="begin"/>
        </w:r>
        <w:r>
          <w:instrText>PAGE   \* MERGEFORMAT</w:instrText>
        </w:r>
        <w:r>
          <w:fldChar w:fldCharType="separate"/>
        </w:r>
        <w:r w:rsidRPr="00943BEE">
          <w:rPr>
            <w:noProof/>
            <w:lang w:val="ru-RU"/>
          </w:rPr>
          <w:t>2</w:t>
        </w:r>
        <w:r>
          <w:fldChar w:fldCharType="end"/>
        </w:r>
      </w:p>
    </w:sdtContent>
  </w:sdt>
  <w:p w14:paraId="5E9D1803" w14:textId="77777777" w:rsidR="00E9519B" w:rsidRPr="00BA4478" w:rsidRDefault="00E9519B">
    <w:pPr>
      <w:pStyle w:val="a7"/>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6433"/>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A62679"/>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55B39"/>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867A86"/>
    <w:multiLevelType w:val="hybridMultilevel"/>
    <w:tmpl w:val="9ACE43E0"/>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BE521AC"/>
    <w:multiLevelType w:val="hybridMultilevel"/>
    <w:tmpl w:val="BFF0D808"/>
    <w:lvl w:ilvl="0" w:tplc="216C90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09A6FEA"/>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B9E"/>
    <w:rsid w:val="0001766F"/>
    <w:rsid w:val="0003197C"/>
    <w:rsid w:val="00044DE7"/>
    <w:rsid w:val="00047F31"/>
    <w:rsid w:val="00053DDE"/>
    <w:rsid w:val="000543C1"/>
    <w:rsid w:val="00054440"/>
    <w:rsid w:val="000553EA"/>
    <w:rsid w:val="00067F76"/>
    <w:rsid w:val="00077AF2"/>
    <w:rsid w:val="00086DD3"/>
    <w:rsid w:val="00092DEA"/>
    <w:rsid w:val="000A35D1"/>
    <w:rsid w:val="000A7A9A"/>
    <w:rsid w:val="000B07BE"/>
    <w:rsid w:val="000B619C"/>
    <w:rsid w:val="000B66D4"/>
    <w:rsid w:val="000E026E"/>
    <w:rsid w:val="000E1398"/>
    <w:rsid w:val="001050DC"/>
    <w:rsid w:val="00105794"/>
    <w:rsid w:val="001136B8"/>
    <w:rsid w:val="00122D34"/>
    <w:rsid w:val="0013058D"/>
    <w:rsid w:val="00131030"/>
    <w:rsid w:val="001335C8"/>
    <w:rsid w:val="00142C66"/>
    <w:rsid w:val="0014338C"/>
    <w:rsid w:val="001448FC"/>
    <w:rsid w:val="00171FC9"/>
    <w:rsid w:val="001774B7"/>
    <w:rsid w:val="00177F2D"/>
    <w:rsid w:val="0018142D"/>
    <w:rsid w:val="001A3706"/>
    <w:rsid w:val="001A539A"/>
    <w:rsid w:val="001A723B"/>
    <w:rsid w:val="001C3295"/>
    <w:rsid w:val="001C4C64"/>
    <w:rsid w:val="001D084B"/>
    <w:rsid w:val="001D69F0"/>
    <w:rsid w:val="00201513"/>
    <w:rsid w:val="00201F8E"/>
    <w:rsid w:val="00212AD2"/>
    <w:rsid w:val="00216C64"/>
    <w:rsid w:val="00220B2C"/>
    <w:rsid w:val="00257DFA"/>
    <w:rsid w:val="00262303"/>
    <w:rsid w:val="00276650"/>
    <w:rsid w:val="002828BE"/>
    <w:rsid w:val="00285C51"/>
    <w:rsid w:val="002A448B"/>
    <w:rsid w:val="002A72B2"/>
    <w:rsid w:val="002B18BA"/>
    <w:rsid w:val="002B2FBC"/>
    <w:rsid w:val="002B3977"/>
    <w:rsid w:val="002B6E55"/>
    <w:rsid w:val="002C21A4"/>
    <w:rsid w:val="002C3434"/>
    <w:rsid w:val="002F1000"/>
    <w:rsid w:val="002F4CE9"/>
    <w:rsid w:val="0031382C"/>
    <w:rsid w:val="003153F3"/>
    <w:rsid w:val="003176E0"/>
    <w:rsid w:val="00324E02"/>
    <w:rsid w:val="003254EF"/>
    <w:rsid w:val="00326505"/>
    <w:rsid w:val="003324D9"/>
    <w:rsid w:val="00332B9E"/>
    <w:rsid w:val="00335632"/>
    <w:rsid w:val="003379B3"/>
    <w:rsid w:val="003414EF"/>
    <w:rsid w:val="00341891"/>
    <w:rsid w:val="00356764"/>
    <w:rsid w:val="00366A90"/>
    <w:rsid w:val="00387563"/>
    <w:rsid w:val="00393347"/>
    <w:rsid w:val="003A3BF5"/>
    <w:rsid w:val="003B53AA"/>
    <w:rsid w:val="003C2F6C"/>
    <w:rsid w:val="003D5F7E"/>
    <w:rsid w:val="003E0E63"/>
    <w:rsid w:val="003E50A8"/>
    <w:rsid w:val="004003B8"/>
    <w:rsid w:val="00411471"/>
    <w:rsid w:val="00420247"/>
    <w:rsid w:val="00422508"/>
    <w:rsid w:val="004244AE"/>
    <w:rsid w:val="00425A9B"/>
    <w:rsid w:val="00451D29"/>
    <w:rsid w:val="004553CF"/>
    <w:rsid w:val="0047031F"/>
    <w:rsid w:val="00471BCB"/>
    <w:rsid w:val="004A13AA"/>
    <w:rsid w:val="004B70E7"/>
    <w:rsid w:val="004C209D"/>
    <w:rsid w:val="004C591C"/>
    <w:rsid w:val="005072AD"/>
    <w:rsid w:val="00516245"/>
    <w:rsid w:val="00526C90"/>
    <w:rsid w:val="0053611B"/>
    <w:rsid w:val="00544BC1"/>
    <w:rsid w:val="00546132"/>
    <w:rsid w:val="00562DA3"/>
    <w:rsid w:val="0058203E"/>
    <w:rsid w:val="00592F9D"/>
    <w:rsid w:val="00593A9F"/>
    <w:rsid w:val="005A58E4"/>
    <w:rsid w:val="005B551F"/>
    <w:rsid w:val="005C24C0"/>
    <w:rsid w:val="005C2692"/>
    <w:rsid w:val="005C6FFA"/>
    <w:rsid w:val="005E4FFC"/>
    <w:rsid w:val="00600DAC"/>
    <w:rsid w:val="006065F9"/>
    <w:rsid w:val="0062643F"/>
    <w:rsid w:val="006303C4"/>
    <w:rsid w:val="00657495"/>
    <w:rsid w:val="00667852"/>
    <w:rsid w:val="006831A4"/>
    <w:rsid w:val="00684E0D"/>
    <w:rsid w:val="006941C6"/>
    <w:rsid w:val="006C28D9"/>
    <w:rsid w:val="0071068A"/>
    <w:rsid w:val="007226BE"/>
    <w:rsid w:val="007248AC"/>
    <w:rsid w:val="00730B04"/>
    <w:rsid w:val="00731E42"/>
    <w:rsid w:val="007502CE"/>
    <w:rsid w:val="00751F79"/>
    <w:rsid w:val="00755F52"/>
    <w:rsid w:val="00756582"/>
    <w:rsid w:val="00767520"/>
    <w:rsid w:val="00777F85"/>
    <w:rsid w:val="00780390"/>
    <w:rsid w:val="00782253"/>
    <w:rsid w:val="0079298B"/>
    <w:rsid w:val="007B5422"/>
    <w:rsid w:val="007B58D5"/>
    <w:rsid w:val="007C341C"/>
    <w:rsid w:val="007C562D"/>
    <w:rsid w:val="007E0886"/>
    <w:rsid w:val="007E0964"/>
    <w:rsid w:val="007E22D5"/>
    <w:rsid w:val="007F2EF2"/>
    <w:rsid w:val="007F306C"/>
    <w:rsid w:val="007F7DD5"/>
    <w:rsid w:val="0082249F"/>
    <w:rsid w:val="008352AE"/>
    <w:rsid w:val="00842553"/>
    <w:rsid w:val="00846428"/>
    <w:rsid w:val="008634F8"/>
    <w:rsid w:val="00887483"/>
    <w:rsid w:val="008B118B"/>
    <w:rsid w:val="008D18F8"/>
    <w:rsid w:val="008D5EDD"/>
    <w:rsid w:val="008E05A7"/>
    <w:rsid w:val="008F2C30"/>
    <w:rsid w:val="009007B3"/>
    <w:rsid w:val="00915CB3"/>
    <w:rsid w:val="009224C7"/>
    <w:rsid w:val="00930D42"/>
    <w:rsid w:val="009336ED"/>
    <w:rsid w:val="00933F67"/>
    <w:rsid w:val="00943BEE"/>
    <w:rsid w:val="00976DF2"/>
    <w:rsid w:val="009842DF"/>
    <w:rsid w:val="00987983"/>
    <w:rsid w:val="00996E91"/>
    <w:rsid w:val="009A6611"/>
    <w:rsid w:val="009B27B0"/>
    <w:rsid w:val="009C47E7"/>
    <w:rsid w:val="009D062E"/>
    <w:rsid w:val="009F144B"/>
    <w:rsid w:val="009F41CA"/>
    <w:rsid w:val="009F7530"/>
    <w:rsid w:val="00A006DD"/>
    <w:rsid w:val="00A00B55"/>
    <w:rsid w:val="00A041FC"/>
    <w:rsid w:val="00A04BAC"/>
    <w:rsid w:val="00A11357"/>
    <w:rsid w:val="00A13AF2"/>
    <w:rsid w:val="00A154E4"/>
    <w:rsid w:val="00A32DE8"/>
    <w:rsid w:val="00A75775"/>
    <w:rsid w:val="00A803BF"/>
    <w:rsid w:val="00A82EFF"/>
    <w:rsid w:val="00A832AC"/>
    <w:rsid w:val="00A850B9"/>
    <w:rsid w:val="00A858E6"/>
    <w:rsid w:val="00AB5B0C"/>
    <w:rsid w:val="00AB62ED"/>
    <w:rsid w:val="00AC081A"/>
    <w:rsid w:val="00AF413C"/>
    <w:rsid w:val="00B0253A"/>
    <w:rsid w:val="00B03E39"/>
    <w:rsid w:val="00B04B9D"/>
    <w:rsid w:val="00B07B17"/>
    <w:rsid w:val="00B106A9"/>
    <w:rsid w:val="00B14273"/>
    <w:rsid w:val="00B14DEB"/>
    <w:rsid w:val="00B174EC"/>
    <w:rsid w:val="00B36099"/>
    <w:rsid w:val="00B44462"/>
    <w:rsid w:val="00B456B2"/>
    <w:rsid w:val="00B5601A"/>
    <w:rsid w:val="00B674CB"/>
    <w:rsid w:val="00B819AC"/>
    <w:rsid w:val="00B913C3"/>
    <w:rsid w:val="00B96969"/>
    <w:rsid w:val="00BA4478"/>
    <w:rsid w:val="00BA636A"/>
    <w:rsid w:val="00BA7F98"/>
    <w:rsid w:val="00BC406B"/>
    <w:rsid w:val="00BD4091"/>
    <w:rsid w:val="00BD49E1"/>
    <w:rsid w:val="00BF04CD"/>
    <w:rsid w:val="00C00AAF"/>
    <w:rsid w:val="00C07680"/>
    <w:rsid w:val="00C07F65"/>
    <w:rsid w:val="00C255CC"/>
    <w:rsid w:val="00C31B08"/>
    <w:rsid w:val="00C327CF"/>
    <w:rsid w:val="00C36D25"/>
    <w:rsid w:val="00C37D47"/>
    <w:rsid w:val="00C403CE"/>
    <w:rsid w:val="00C544B2"/>
    <w:rsid w:val="00C559E8"/>
    <w:rsid w:val="00C822AD"/>
    <w:rsid w:val="00C84A94"/>
    <w:rsid w:val="00C90970"/>
    <w:rsid w:val="00CB063F"/>
    <w:rsid w:val="00CB7470"/>
    <w:rsid w:val="00CC0C63"/>
    <w:rsid w:val="00CE14F7"/>
    <w:rsid w:val="00CF00E8"/>
    <w:rsid w:val="00D07A13"/>
    <w:rsid w:val="00D13FAD"/>
    <w:rsid w:val="00D16F88"/>
    <w:rsid w:val="00D23F24"/>
    <w:rsid w:val="00D244E0"/>
    <w:rsid w:val="00D32B9E"/>
    <w:rsid w:val="00D365BC"/>
    <w:rsid w:val="00D368EB"/>
    <w:rsid w:val="00D370AF"/>
    <w:rsid w:val="00D54DEB"/>
    <w:rsid w:val="00D648B8"/>
    <w:rsid w:val="00D71F9F"/>
    <w:rsid w:val="00D73290"/>
    <w:rsid w:val="00D8633C"/>
    <w:rsid w:val="00DA267D"/>
    <w:rsid w:val="00DA292A"/>
    <w:rsid w:val="00DA4C86"/>
    <w:rsid w:val="00DB1DBA"/>
    <w:rsid w:val="00DB3F06"/>
    <w:rsid w:val="00DC1311"/>
    <w:rsid w:val="00DC7E97"/>
    <w:rsid w:val="00DD7036"/>
    <w:rsid w:val="00DE05A7"/>
    <w:rsid w:val="00DF2348"/>
    <w:rsid w:val="00E105F5"/>
    <w:rsid w:val="00E16AA6"/>
    <w:rsid w:val="00E175C8"/>
    <w:rsid w:val="00E30519"/>
    <w:rsid w:val="00E434DC"/>
    <w:rsid w:val="00E46AAE"/>
    <w:rsid w:val="00E46B64"/>
    <w:rsid w:val="00E81CF5"/>
    <w:rsid w:val="00E86251"/>
    <w:rsid w:val="00E9519B"/>
    <w:rsid w:val="00E954C5"/>
    <w:rsid w:val="00EA341B"/>
    <w:rsid w:val="00EB716A"/>
    <w:rsid w:val="00EC2FD7"/>
    <w:rsid w:val="00ED2000"/>
    <w:rsid w:val="00ED7CE6"/>
    <w:rsid w:val="00EE194C"/>
    <w:rsid w:val="00EE6510"/>
    <w:rsid w:val="00EF5C9E"/>
    <w:rsid w:val="00F00424"/>
    <w:rsid w:val="00F129F7"/>
    <w:rsid w:val="00F246F3"/>
    <w:rsid w:val="00F43B3F"/>
    <w:rsid w:val="00F63F47"/>
    <w:rsid w:val="00F70A64"/>
    <w:rsid w:val="00F75E8E"/>
    <w:rsid w:val="00F76E83"/>
    <w:rsid w:val="00F85427"/>
    <w:rsid w:val="00F86B80"/>
    <w:rsid w:val="00FA1EB2"/>
    <w:rsid w:val="00FB05B0"/>
    <w:rsid w:val="00FB55C2"/>
    <w:rsid w:val="00FC0709"/>
    <w:rsid w:val="00FC34EB"/>
    <w:rsid w:val="00FD4EBB"/>
    <w:rsid w:val="00FD5EA7"/>
    <w:rsid w:val="00FE241E"/>
    <w:rsid w:val="00FE68C1"/>
  </w:rsids>
  <m:mathPr>
    <m:mathFont m:val="Cambria Math"/>
    <m:brkBin m:val="before"/>
    <m:brkBinSub m:val="--"/>
    <m:smallFrac m:val="0"/>
    <m:dispDef/>
    <m:lMargin m:val="0"/>
    <m:rMargin m:val="0"/>
    <m:defJc m:val="centerGroup"/>
    <m:wrapIndent m:val="1440"/>
    <m:intLim m:val="subSup"/>
    <m:naryLim m:val="undOvr"/>
  </m:mathPr>
  <w:themeFontLang w:val="ru-RU" w:bidi="s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A9DD97"/>
  <w15:docId w15:val="{8949A607-3106-4A29-9A96-D7566D9FC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6AAE"/>
    <w:pPr>
      <w:spacing w:after="200" w:line="276" w:lineRule="auto"/>
    </w:pPr>
    <w:rPr>
      <w:rFonts w:ascii="Times New Roman" w:eastAsia="Times New Roman" w:hAnsi="Times New Roman" w:cs="Times New Roman"/>
      <w:lang w:val="en-US"/>
    </w:rPr>
  </w:style>
  <w:style w:type="paragraph" w:styleId="3">
    <w:name w:val="heading 3"/>
    <w:basedOn w:val="a"/>
    <w:next w:val="a"/>
    <w:link w:val="30"/>
    <w:uiPriority w:val="9"/>
    <w:semiHidden/>
    <w:unhideWhenUsed/>
    <w:qFormat/>
    <w:rsid w:val="00216C64"/>
    <w:pPr>
      <w:keepNext/>
      <w:keepLines/>
      <w:spacing w:before="40" w:after="0" w:line="259" w:lineRule="auto"/>
      <w:outlineLvl w:val="2"/>
    </w:pPr>
    <w:rPr>
      <w:rFonts w:asciiTheme="majorHAnsi" w:eastAsiaTheme="majorEastAsia" w:hAnsiTheme="majorHAnsi" w:cstheme="majorBidi"/>
      <w:color w:val="1F4D78" w:themeColor="accent1" w:themeShade="7F"/>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52AE"/>
    <w:pPr>
      <w:ind w:left="720"/>
      <w:contextualSpacing/>
    </w:pPr>
  </w:style>
  <w:style w:type="table" w:styleId="a4">
    <w:name w:val="Table Grid"/>
    <w:basedOn w:val="a1"/>
    <w:rsid w:val="00E954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201F8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01F8E"/>
    <w:rPr>
      <w:rFonts w:ascii="Segoe UI" w:eastAsia="Times New Roman" w:hAnsi="Segoe UI" w:cs="Segoe UI"/>
      <w:sz w:val="18"/>
      <w:szCs w:val="18"/>
      <w:lang w:val="en-US"/>
    </w:rPr>
  </w:style>
  <w:style w:type="paragraph" w:styleId="a7">
    <w:name w:val="header"/>
    <w:basedOn w:val="a"/>
    <w:link w:val="a8"/>
    <w:uiPriority w:val="99"/>
    <w:unhideWhenUsed/>
    <w:rsid w:val="0039334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93347"/>
    <w:rPr>
      <w:rFonts w:ascii="Times New Roman" w:eastAsia="Times New Roman" w:hAnsi="Times New Roman" w:cs="Times New Roman"/>
      <w:lang w:val="en-US"/>
    </w:rPr>
  </w:style>
  <w:style w:type="paragraph" w:styleId="a9">
    <w:name w:val="footer"/>
    <w:basedOn w:val="a"/>
    <w:link w:val="aa"/>
    <w:uiPriority w:val="99"/>
    <w:unhideWhenUsed/>
    <w:rsid w:val="0039334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93347"/>
    <w:rPr>
      <w:rFonts w:ascii="Times New Roman" w:eastAsia="Times New Roman" w:hAnsi="Times New Roman" w:cs="Times New Roman"/>
      <w:lang w:val="en-US"/>
    </w:rPr>
  </w:style>
  <w:style w:type="paragraph" w:customStyle="1" w:styleId="pj">
    <w:name w:val="pj"/>
    <w:basedOn w:val="a"/>
    <w:rsid w:val="001774B7"/>
    <w:pPr>
      <w:spacing w:after="0" w:line="240" w:lineRule="auto"/>
      <w:ind w:firstLine="400"/>
      <w:jc w:val="both"/>
    </w:pPr>
    <w:rPr>
      <w:rFonts w:eastAsiaTheme="minorEastAsia"/>
      <w:color w:val="000000"/>
      <w:sz w:val="24"/>
      <w:szCs w:val="24"/>
      <w:lang w:val="ru-RU" w:eastAsia="ru-RU"/>
    </w:rPr>
  </w:style>
  <w:style w:type="paragraph" w:styleId="ab">
    <w:name w:val="Normal (Web)"/>
    <w:basedOn w:val="a"/>
    <w:uiPriority w:val="99"/>
    <w:unhideWhenUsed/>
    <w:rsid w:val="00F00424"/>
    <w:pPr>
      <w:spacing w:before="100" w:beforeAutospacing="1" w:after="100" w:afterAutospacing="1" w:line="240" w:lineRule="auto"/>
    </w:pPr>
    <w:rPr>
      <w:sz w:val="24"/>
      <w:szCs w:val="24"/>
      <w:lang w:val="ru-RU" w:eastAsia="ru-RU"/>
    </w:rPr>
  </w:style>
  <w:style w:type="character" w:customStyle="1" w:styleId="30">
    <w:name w:val="Заголовок 3 Знак"/>
    <w:basedOn w:val="a0"/>
    <w:link w:val="3"/>
    <w:uiPriority w:val="9"/>
    <w:semiHidden/>
    <w:rsid w:val="00216C64"/>
    <w:rPr>
      <w:rFonts w:asciiTheme="majorHAnsi" w:eastAsiaTheme="majorEastAsia" w:hAnsiTheme="majorHAnsi" w:cstheme="majorBidi"/>
      <w:color w:val="1F4D78" w:themeColor="accent1" w:themeShade="7F"/>
      <w:sz w:val="24"/>
      <w:szCs w:val="24"/>
    </w:rPr>
  </w:style>
  <w:style w:type="character" w:styleId="ac">
    <w:name w:val="annotation reference"/>
    <w:basedOn w:val="a0"/>
    <w:uiPriority w:val="99"/>
    <w:semiHidden/>
    <w:unhideWhenUsed/>
    <w:rsid w:val="00B5601A"/>
    <w:rPr>
      <w:sz w:val="16"/>
      <w:szCs w:val="16"/>
    </w:rPr>
  </w:style>
  <w:style w:type="paragraph" w:styleId="ad">
    <w:name w:val="annotation text"/>
    <w:basedOn w:val="a"/>
    <w:link w:val="ae"/>
    <w:uiPriority w:val="99"/>
    <w:semiHidden/>
    <w:unhideWhenUsed/>
    <w:rsid w:val="00B5601A"/>
    <w:pPr>
      <w:spacing w:line="240" w:lineRule="auto"/>
    </w:pPr>
    <w:rPr>
      <w:sz w:val="20"/>
      <w:szCs w:val="20"/>
    </w:rPr>
  </w:style>
  <w:style w:type="character" w:customStyle="1" w:styleId="ae">
    <w:name w:val="Текст примечания Знак"/>
    <w:basedOn w:val="a0"/>
    <w:link w:val="ad"/>
    <w:uiPriority w:val="99"/>
    <w:semiHidden/>
    <w:rsid w:val="00B5601A"/>
    <w:rPr>
      <w:rFonts w:ascii="Times New Roman" w:eastAsia="Times New Roman" w:hAnsi="Times New Roman" w:cs="Times New Roman"/>
      <w:sz w:val="20"/>
      <w:szCs w:val="20"/>
      <w:lang w:val="en-US"/>
    </w:rPr>
  </w:style>
  <w:style w:type="paragraph" w:styleId="af">
    <w:name w:val="annotation subject"/>
    <w:basedOn w:val="ad"/>
    <w:next w:val="ad"/>
    <w:link w:val="af0"/>
    <w:uiPriority w:val="99"/>
    <w:semiHidden/>
    <w:unhideWhenUsed/>
    <w:rsid w:val="00B5601A"/>
    <w:rPr>
      <w:b/>
      <w:bCs/>
    </w:rPr>
  </w:style>
  <w:style w:type="character" w:customStyle="1" w:styleId="af0">
    <w:name w:val="Тема примечания Знак"/>
    <w:basedOn w:val="ae"/>
    <w:link w:val="af"/>
    <w:uiPriority w:val="99"/>
    <w:semiHidden/>
    <w:rsid w:val="00B5601A"/>
    <w:rPr>
      <w:rFonts w:ascii="Times New Roman" w:eastAsia="Times New Roman" w:hAnsi="Times New Roman" w:cs="Times New Roman"/>
      <w:b/>
      <w:bCs/>
      <w:sz w:val="20"/>
      <w:szCs w:val="20"/>
      <w:lang w:val="en-US"/>
    </w:rPr>
  </w:style>
  <w:style w:type="paragraph" w:styleId="af1">
    <w:name w:val="No Spacing"/>
    <w:uiPriority w:val="1"/>
    <w:qFormat/>
    <w:rsid w:val="00201513"/>
    <w:pPr>
      <w:spacing w:after="0" w:line="240" w:lineRule="auto"/>
    </w:pPr>
    <w:rPr>
      <w:kern w:val="2"/>
      <w14:ligatures w14:val="standardContextual"/>
    </w:rPr>
  </w:style>
  <w:style w:type="paragraph" w:styleId="af2">
    <w:name w:val="Revision"/>
    <w:hidden/>
    <w:uiPriority w:val="99"/>
    <w:semiHidden/>
    <w:rsid w:val="00201513"/>
    <w:pPr>
      <w:spacing w:after="0" w:line="240" w:lineRule="auto"/>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862654">
      <w:bodyDiv w:val="1"/>
      <w:marLeft w:val="0"/>
      <w:marRight w:val="0"/>
      <w:marTop w:val="0"/>
      <w:marBottom w:val="0"/>
      <w:divBdr>
        <w:top w:val="none" w:sz="0" w:space="0" w:color="auto"/>
        <w:left w:val="none" w:sz="0" w:space="0" w:color="auto"/>
        <w:bottom w:val="none" w:sz="0" w:space="0" w:color="auto"/>
        <w:right w:val="none" w:sz="0" w:space="0" w:color="auto"/>
      </w:divBdr>
      <w:divsChild>
        <w:div w:id="1832527879">
          <w:marLeft w:val="0"/>
          <w:marRight w:val="0"/>
          <w:marTop w:val="0"/>
          <w:marBottom w:val="0"/>
          <w:divBdr>
            <w:top w:val="none" w:sz="0" w:space="0" w:color="auto"/>
            <w:left w:val="none" w:sz="0" w:space="0" w:color="auto"/>
            <w:bottom w:val="none" w:sz="0" w:space="0" w:color="auto"/>
            <w:right w:val="none" w:sz="0" w:space="0" w:color="auto"/>
          </w:divBdr>
        </w:div>
      </w:divsChild>
    </w:div>
    <w:div w:id="850141563">
      <w:bodyDiv w:val="1"/>
      <w:marLeft w:val="0"/>
      <w:marRight w:val="0"/>
      <w:marTop w:val="0"/>
      <w:marBottom w:val="0"/>
      <w:divBdr>
        <w:top w:val="none" w:sz="0" w:space="0" w:color="auto"/>
        <w:left w:val="none" w:sz="0" w:space="0" w:color="auto"/>
        <w:bottom w:val="none" w:sz="0" w:space="0" w:color="auto"/>
        <w:right w:val="none" w:sz="0" w:space="0" w:color="auto"/>
      </w:divBdr>
    </w:div>
    <w:div w:id="162669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F3378-8994-4535-A03F-65B841B5D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927</TotalTime>
  <Pages>17</Pages>
  <Words>2731</Words>
  <Characters>15573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Тленова Гульжан Алимхановна</dc:creator>
  <cp:keywords/>
  <dc:description/>
  <cp:lastModifiedBy>Алтаева Наргиз Фархатқызы</cp:lastModifiedBy>
  <cp:revision>21</cp:revision>
  <cp:lastPrinted>2025-09-09T09:52:00Z</cp:lastPrinted>
  <dcterms:created xsi:type="dcterms:W3CDTF">2025-10-07T12:54:00Z</dcterms:created>
  <dcterms:modified xsi:type="dcterms:W3CDTF">2025-10-08T10:15:00Z</dcterms:modified>
</cp:coreProperties>
</file>